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94" w:rsidRPr="008F60C6" w:rsidRDefault="008F60C6" w:rsidP="000E42B9">
      <w:pPr>
        <w:spacing w:after="0"/>
        <w:rPr>
          <w:rFonts w:ascii="Gill Sans MT" w:hAnsi="Gill Sans MT"/>
          <w:b/>
          <w:sz w:val="28"/>
          <w:szCs w:val="28"/>
        </w:rPr>
      </w:pPr>
      <w:r w:rsidRPr="008F60C6">
        <w:rPr>
          <w:rFonts w:ascii="Gill Sans MT" w:hAnsi="Gill Sans MT"/>
          <w:b/>
          <w:sz w:val="28"/>
          <w:szCs w:val="28"/>
        </w:rPr>
        <w:t xml:space="preserve">Role Description: </w:t>
      </w:r>
      <w:r w:rsidR="00DB2973">
        <w:rPr>
          <w:rFonts w:ascii="Gill Sans MT" w:hAnsi="Gill Sans MT"/>
          <w:b/>
          <w:sz w:val="48"/>
          <w:szCs w:val="48"/>
        </w:rPr>
        <w:t>Verg</w:t>
      </w:r>
      <w:r w:rsidR="00467935">
        <w:rPr>
          <w:rFonts w:ascii="Gill Sans MT" w:hAnsi="Gill Sans MT"/>
          <w:b/>
          <w:sz w:val="48"/>
          <w:szCs w:val="48"/>
        </w:rPr>
        <w:t>er</w:t>
      </w:r>
    </w:p>
    <w:p w:rsidR="008F60C6" w:rsidRDefault="008F60C6" w:rsidP="000E42B9">
      <w:pPr>
        <w:spacing w:after="0"/>
        <w:rPr>
          <w:rFonts w:ascii="Gill Sans MT" w:hAnsi="Gill Sans MT"/>
          <w:sz w:val="28"/>
          <w:szCs w:val="28"/>
        </w:rPr>
      </w:pPr>
    </w:p>
    <w:p w:rsidR="008F60C6" w:rsidRDefault="00D679C4" w:rsidP="00D679C4">
      <w:pPr>
        <w:spacing w:after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V</w:t>
      </w:r>
      <w:r w:rsidRPr="00D679C4">
        <w:rPr>
          <w:rFonts w:ascii="Gill Sans MT" w:hAnsi="Gill Sans MT"/>
          <w:sz w:val="28"/>
          <w:szCs w:val="28"/>
        </w:rPr>
        <w:t>ergers are laypersons who serve the church in a ministry of service and welcome. Often the visitor will see the verger in a simple cassock moving about the church preparing for worship. The ve</w:t>
      </w:r>
      <w:r>
        <w:rPr>
          <w:rFonts w:ascii="Gill Sans MT" w:hAnsi="Gill Sans MT"/>
          <w:sz w:val="28"/>
          <w:szCs w:val="28"/>
        </w:rPr>
        <w:t>rger is able to respond to any e</w:t>
      </w:r>
      <w:r w:rsidRPr="00D679C4">
        <w:rPr>
          <w:rFonts w:ascii="Gill Sans MT" w:hAnsi="Gill Sans MT"/>
          <w:sz w:val="28"/>
          <w:szCs w:val="28"/>
        </w:rPr>
        <w:t>nquiry concerning the upcoming service, church facilitie</w:t>
      </w:r>
      <w:r>
        <w:rPr>
          <w:rFonts w:ascii="Gill Sans MT" w:hAnsi="Gill Sans MT"/>
          <w:sz w:val="28"/>
          <w:szCs w:val="28"/>
        </w:rPr>
        <w:t xml:space="preserve">s or current program offerings.  </w:t>
      </w:r>
      <w:r w:rsidRPr="00D679C4">
        <w:rPr>
          <w:rFonts w:ascii="Gill Sans MT" w:hAnsi="Gill Sans MT"/>
          <w:sz w:val="28"/>
          <w:szCs w:val="28"/>
        </w:rPr>
        <w:t>The</w:t>
      </w:r>
      <w:r>
        <w:rPr>
          <w:rFonts w:ascii="Gill Sans MT" w:hAnsi="Gill Sans MT"/>
          <w:sz w:val="28"/>
          <w:szCs w:val="28"/>
        </w:rPr>
        <w:t xml:space="preserve"> verger's logistical and behind-the-</w:t>
      </w:r>
      <w:r w:rsidRPr="00D679C4">
        <w:rPr>
          <w:rFonts w:ascii="Gill Sans MT" w:hAnsi="Gill Sans MT"/>
          <w:sz w:val="28"/>
          <w:szCs w:val="28"/>
        </w:rPr>
        <w:t>scenes support allow</w:t>
      </w:r>
      <w:r>
        <w:rPr>
          <w:rFonts w:ascii="Gill Sans MT" w:hAnsi="Gill Sans MT"/>
          <w:sz w:val="28"/>
          <w:szCs w:val="28"/>
        </w:rPr>
        <w:t>s</w:t>
      </w:r>
      <w:r w:rsidRPr="00D679C4">
        <w:rPr>
          <w:rFonts w:ascii="Gill Sans MT" w:hAnsi="Gill Sans MT"/>
          <w:sz w:val="28"/>
          <w:szCs w:val="28"/>
        </w:rPr>
        <w:t xml:space="preserve"> the clergy more time for pastoral and sacramental responsibilities.</w:t>
      </w:r>
    </w:p>
    <w:p w:rsidR="00D679C4" w:rsidRDefault="00D679C4" w:rsidP="00D679C4">
      <w:pPr>
        <w:spacing w:after="0"/>
        <w:rPr>
          <w:rFonts w:ascii="Gill Sans MT" w:hAnsi="Gill Sans MT"/>
          <w:sz w:val="28"/>
          <w:szCs w:val="28"/>
        </w:rPr>
      </w:pPr>
      <w:r w:rsidRPr="00D679C4">
        <w:rPr>
          <w:rFonts w:ascii="Gill Sans MT" w:hAnsi="Gill Sans MT"/>
          <w:sz w:val="28"/>
          <w:szCs w:val="28"/>
        </w:rPr>
        <w:t xml:space="preserve">At a practical level vergers will often bear the immediate responsibility for the care and security of the building and the presence of the verger </w:t>
      </w:r>
      <w:r>
        <w:rPr>
          <w:rFonts w:ascii="Gill Sans MT" w:hAnsi="Gill Sans MT"/>
          <w:sz w:val="28"/>
          <w:szCs w:val="28"/>
        </w:rPr>
        <w:t>often allows</w:t>
      </w:r>
      <w:r w:rsidRPr="00D679C4">
        <w:rPr>
          <w:rFonts w:ascii="Gill Sans MT" w:hAnsi="Gill Sans MT"/>
          <w:sz w:val="28"/>
          <w:szCs w:val="28"/>
        </w:rPr>
        <w:t xml:space="preserve"> the building </w:t>
      </w:r>
      <w:r>
        <w:rPr>
          <w:rFonts w:ascii="Gill Sans MT" w:hAnsi="Gill Sans MT"/>
          <w:sz w:val="28"/>
          <w:szCs w:val="28"/>
        </w:rPr>
        <w:t>to</w:t>
      </w:r>
      <w:r w:rsidRPr="00D679C4">
        <w:rPr>
          <w:rFonts w:ascii="Gill Sans MT" w:hAnsi="Gill Sans MT"/>
          <w:sz w:val="28"/>
          <w:szCs w:val="28"/>
        </w:rPr>
        <w:t xml:space="preserve"> remain open outside service times as a place of prayer and of Christian witness to the local or wider community.</w:t>
      </w:r>
      <w:r>
        <w:rPr>
          <w:rFonts w:ascii="Gill Sans MT" w:hAnsi="Gill Sans MT"/>
          <w:sz w:val="28"/>
          <w:szCs w:val="28"/>
        </w:rPr>
        <w:t xml:space="preserve">  Vergers offer particular support for weddings and funerals.</w:t>
      </w:r>
    </w:p>
    <w:p w:rsidR="008F60C6" w:rsidRDefault="008F60C6" w:rsidP="000E42B9">
      <w:pPr>
        <w:spacing w:after="0"/>
        <w:rPr>
          <w:rFonts w:ascii="Gill Sans MT" w:hAnsi="Gill Sans MT"/>
          <w:sz w:val="28"/>
          <w:szCs w:val="28"/>
        </w:rPr>
      </w:pPr>
    </w:p>
    <w:p w:rsidR="008F60C6" w:rsidRPr="008F60C6" w:rsidRDefault="008F60C6" w:rsidP="000E42B9">
      <w:pPr>
        <w:spacing w:after="0"/>
        <w:rPr>
          <w:rFonts w:ascii="Gill Sans MT" w:hAnsi="Gill Sans MT"/>
          <w:b/>
          <w:sz w:val="28"/>
          <w:szCs w:val="28"/>
        </w:rPr>
      </w:pPr>
      <w:r w:rsidRPr="008F60C6">
        <w:rPr>
          <w:rFonts w:ascii="Gill Sans MT" w:hAnsi="Gill Sans MT"/>
          <w:b/>
          <w:sz w:val="28"/>
          <w:szCs w:val="28"/>
        </w:rPr>
        <w:t>Duties/Responsibilities</w:t>
      </w:r>
    </w:p>
    <w:p w:rsidR="00D679C4" w:rsidRDefault="00D679C4" w:rsidP="00D679C4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  <w:sz w:val="24"/>
          <w:szCs w:val="24"/>
        </w:rPr>
      </w:pPr>
      <w:r w:rsidRPr="00D679C4">
        <w:rPr>
          <w:rFonts w:ascii="Gill Sans MT" w:hAnsi="Gill Sans MT"/>
          <w:sz w:val="24"/>
          <w:szCs w:val="24"/>
        </w:rPr>
        <w:t>Welcoming the congregation and assisting in preparing the church for the service (</w:t>
      </w:r>
      <w:r>
        <w:rPr>
          <w:rFonts w:ascii="Gill Sans MT" w:hAnsi="Gill Sans MT"/>
          <w:sz w:val="24"/>
          <w:szCs w:val="24"/>
        </w:rPr>
        <w:t>or wedding or funeral)</w:t>
      </w:r>
    </w:p>
    <w:p w:rsidR="008F60C6" w:rsidRDefault="00D679C4" w:rsidP="00D679C4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Opening up, tidying and securing the church building</w:t>
      </w:r>
    </w:p>
    <w:p w:rsidR="00D679C4" w:rsidRDefault="00D679C4" w:rsidP="00D679C4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Managing keys for access to the church building</w:t>
      </w:r>
    </w:p>
    <w:p w:rsidR="00D679C4" w:rsidRDefault="00D679C4" w:rsidP="00D679C4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Leading processions</w:t>
      </w:r>
    </w:p>
    <w:p w:rsidR="00D679C4" w:rsidRDefault="00D679C4" w:rsidP="00D679C4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  <w:sz w:val="24"/>
          <w:szCs w:val="24"/>
        </w:rPr>
      </w:pPr>
      <w:r w:rsidRPr="00D679C4">
        <w:rPr>
          <w:rFonts w:ascii="Gill Sans MT" w:hAnsi="Gill Sans MT"/>
          <w:sz w:val="24"/>
          <w:szCs w:val="24"/>
        </w:rPr>
        <w:t>Care of linen and altar cloths</w:t>
      </w:r>
      <w:r w:rsidR="004E53E1">
        <w:rPr>
          <w:rFonts w:ascii="Gill Sans MT" w:hAnsi="Gill Sans MT"/>
          <w:sz w:val="24"/>
          <w:szCs w:val="24"/>
        </w:rPr>
        <w:t>, including c</w:t>
      </w:r>
      <w:r w:rsidRPr="00D679C4">
        <w:rPr>
          <w:rFonts w:ascii="Gill Sans MT" w:hAnsi="Gill Sans MT"/>
          <w:sz w:val="24"/>
          <w:szCs w:val="24"/>
        </w:rPr>
        <w:t>hanging altar fronta</w:t>
      </w:r>
      <w:r w:rsidR="004E53E1">
        <w:rPr>
          <w:rFonts w:ascii="Gill Sans MT" w:hAnsi="Gill Sans MT"/>
          <w:sz w:val="24"/>
          <w:szCs w:val="24"/>
        </w:rPr>
        <w:t>ls according to liturgical calend</w:t>
      </w:r>
      <w:r w:rsidRPr="00D679C4">
        <w:rPr>
          <w:rFonts w:ascii="Gill Sans MT" w:hAnsi="Gill Sans MT"/>
          <w:sz w:val="24"/>
          <w:szCs w:val="24"/>
        </w:rPr>
        <w:t>ar</w:t>
      </w:r>
    </w:p>
    <w:p w:rsidR="004E53E1" w:rsidRPr="00D679C4" w:rsidRDefault="004E53E1" w:rsidP="00D679C4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Monitoring and replenishing items such as candles, wine and wafers/bread</w:t>
      </w:r>
    </w:p>
    <w:p w:rsidR="00900D44" w:rsidRDefault="00900D44" w:rsidP="000E42B9">
      <w:pPr>
        <w:spacing w:after="0"/>
        <w:rPr>
          <w:rFonts w:ascii="Gill Sans MT" w:hAnsi="Gill Sans MT"/>
          <w:sz w:val="28"/>
          <w:szCs w:val="28"/>
        </w:rPr>
      </w:pPr>
    </w:p>
    <w:p w:rsidR="00831894" w:rsidRPr="00831894" w:rsidRDefault="00831894" w:rsidP="00831894">
      <w:pPr>
        <w:spacing w:after="0"/>
        <w:rPr>
          <w:rFonts w:ascii="Gill Sans MT" w:hAnsi="Gill Sans MT"/>
          <w:b/>
          <w:sz w:val="28"/>
          <w:szCs w:val="28"/>
        </w:rPr>
      </w:pPr>
      <w:r w:rsidRPr="00831894">
        <w:rPr>
          <w:rFonts w:ascii="Gill Sans MT" w:hAnsi="Gill Sans MT"/>
          <w:b/>
          <w:sz w:val="28"/>
          <w:szCs w:val="28"/>
        </w:rPr>
        <w:t>Responsible to (</w:t>
      </w:r>
      <w:r w:rsidRPr="00831894">
        <w:rPr>
          <w:rFonts w:ascii="Gill Sans MT" w:hAnsi="Gill Sans MT"/>
          <w:b/>
          <w:sz w:val="24"/>
          <w:szCs w:val="24"/>
        </w:rPr>
        <w:t>named contact for support and resolution of any difficulties</w:t>
      </w:r>
      <w:r w:rsidRPr="00831894">
        <w:rPr>
          <w:rFonts w:ascii="Gill Sans MT" w:hAnsi="Gill Sans MT"/>
          <w:b/>
          <w:sz w:val="28"/>
          <w:szCs w:val="28"/>
        </w:rPr>
        <w:t>):</w:t>
      </w:r>
    </w:p>
    <w:p w:rsidR="00831894" w:rsidRPr="0060478B" w:rsidRDefault="004632F1" w:rsidP="00831894">
      <w:pPr>
        <w:spacing w:after="0"/>
        <w:rPr>
          <w:rFonts w:ascii="Gill Sans MT" w:hAnsi="Gill Sans MT"/>
          <w:sz w:val="24"/>
          <w:szCs w:val="24"/>
        </w:rPr>
      </w:pPr>
      <w:proofErr w:type="gramStart"/>
      <w:r>
        <w:rPr>
          <w:rFonts w:ascii="Gill Sans MT" w:hAnsi="Gill Sans MT"/>
          <w:sz w:val="24"/>
          <w:szCs w:val="24"/>
        </w:rPr>
        <w:t>[</w:t>
      </w:r>
      <w:r w:rsidR="00D679C4">
        <w:rPr>
          <w:rFonts w:ascii="Gill Sans MT" w:hAnsi="Gill Sans MT"/>
          <w:sz w:val="24"/>
          <w:szCs w:val="24"/>
        </w:rPr>
        <w:t>Churchwardens</w:t>
      </w:r>
      <w:r w:rsidR="00831894" w:rsidRPr="0060478B">
        <w:rPr>
          <w:rFonts w:ascii="Gill Sans MT" w:hAnsi="Gill Sans MT"/>
          <w:sz w:val="24"/>
          <w:szCs w:val="24"/>
        </w:rPr>
        <w:t>].</w:t>
      </w:r>
      <w:proofErr w:type="gramEnd"/>
    </w:p>
    <w:p w:rsidR="00831894" w:rsidRDefault="00831894" w:rsidP="000E42B9">
      <w:pPr>
        <w:spacing w:after="0"/>
        <w:rPr>
          <w:rFonts w:ascii="Gill Sans MT" w:hAnsi="Gill Sans MT"/>
          <w:sz w:val="28"/>
          <w:szCs w:val="28"/>
        </w:rPr>
      </w:pPr>
    </w:p>
    <w:p w:rsidR="00F17958" w:rsidRPr="00F17958" w:rsidRDefault="00F17958" w:rsidP="000E42B9">
      <w:pPr>
        <w:spacing w:after="0"/>
        <w:rPr>
          <w:rFonts w:ascii="Gill Sans MT" w:hAnsi="Gill Sans MT"/>
          <w:b/>
          <w:sz w:val="28"/>
          <w:szCs w:val="28"/>
        </w:rPr>
      </w:pPr>
      <w:r w:rsidRPr="00F17958">
        <w:rPr>
          <w:rFonts w:ascii="Gill Sans MT" w:hAnsi="Gill Sans MT"/>
          <w:b/>
          <w:sz w:val="28"/>
          <w:szCs w:val="28"/>
        </w:rPr>
        <w:t>Checks Required Prior to Appointment</w:t>
      </w:r>
    </w:p>
    <w:p w:rsidR="00F17958" w:rsidRPr="00F17958" w:rsidRDefault="004E53E1" w:rsidP="00F17958">
      <w:pPr>
        <w:pStyle w:val="ListParagraph"/>
        <w:numPr>
          <w:ilvl w:val="0"/>
          <w:numId w:val="4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Vergers are not typically eligible for a DBS check</w:t>
      </w:r>
      <w:r w:rsidR="009A4C23">
        <w:rPr>
          <w:rFonts w:ascii="Gill Sans MT" w:hAnsi="Gill Sans MT"/>
          <w:sz w:val="24"/>
          <w:szCs w:val="24"/>
        </w:rPr>
        <w:t>.</w:t>
      </w:r>
    </w:p>
    <w:p w:rsidR="00F17958" w:rsidRPr="00F17958" w:rsidRDefault="00F17958" w:rsidP="00F17958">
      <w:pPr>
        <w:pStyle w:val="ListParagraph"/>
        <w:numPr>
          <w:ilvl w:val="0"/>
          <w:numId w:val="4"/>
        </w:numPr>
        <w:spacing w:after="0"/>
        <w:rPr>
          <w:rFonts w:ascii="Gill Sans MT" w:hAnsi="Gill Sans MT"/>
          <w:sz w:val="24"/>
          <w:szCs w:val="24"/>
        </w:rPr>
      </w:pPr>
      <w:r w:rsidRPr="00F17958">
        <w:rPr>
          <w:rFonts w:ascii="Gill Sans MT" w:hAnsi="Gill Sans MT"/>
          <w:sz w:val="24"/>
          <w:szCs w:val="24"/>
        </w:rPr>
        <w:t>At least two references must have been received indicating that they have no concerns regarding the applicant’s conduct around children or vulnerable adults.</w:t>
      </w:r>
    </w:p>
    <w:p w:rsidR="00F17958" w:rsidRDefault="00F17958" w:rsidP="000E42B9">
      <w:pPr>
        <w:spacing w:after="0"/>
        <w:rPr>
          <w:rFonts w:ascii="Gill Sans MT" w:hAnsi="Gill Sans MT"/>
          <w:sz w:val="28"/>
          <w:szCs w:val="28"/>
        </w:rPr>
      </w:pPr>
    </w:p>
    <w:p w:rsidR="00900D44" w:rsidRPr="00900D44" w:rsidRDefault="00900D44" w:rsidP="000E42B9">
      <w:pPr>
        <w:spacing w:after="0"/>
        <w:rPr>
          <w:rFonts w:ascii="Gill Sans MT" w:hAnsi="Gill Sans MT"/>
          <w:b/>
          <w:sz w:val="28"/>
          <w:szCs w:val="28"/>
        </w:rPr>
      </w:pPr>
      <w:r w:rsidRPr="00900D44">
        <w:rPr>
          <w:rFonts w:ascii="Gill Sans MT" w:hAnsi="Gill Sans MT"/>
          <w:b/>
          <w:sz w:val="28"/>
          <w:szCs w:val="28"/>
        </w:rPr>
        <w:t>Safeguarding Responsibilities</w:t>
      </w:r>
    </w:p>
    <w:p w:rsidR="00900D44" w:rsidRPr="00F17958" w:rsidRDefault="00900D44" w:rsidP="00900D44">
      <w:pPr>
        <w:spacing w:after="0"/>
        <w:rPr>
          <w:rFonts w:ascii="Gill Sans MT" w:hAnsi="Gill Sans MT"/>
          <w:sz w:val="24"/>
          <w:szCs w:val="24"/>
        </w:rPr>
      </w:pPr>
      <w:r w:rsidRPr="00F17958">
        <w:rPr>
          <w:rFonts w:ascii="Gill Sans MT" w:hAnsi="Gill Sans MT"/>
          <w:sz w:val="24"/>
          <w:szCs w:val="24"/>
        </w:rPr>
        <w:t>In c</w:t>
      </w:r>
      <w:r w:rsidR="009A4C23">
        <w:rPr>
          <w:rFonts w:ascii="Gill Sans MT" w:hAnsi="Gill Sans MT"/>
          <w:sz w:val="24"/>
          <w:szCs w:val="24"/>
        </w:rPr>
        <w:t xml:space="preserve">o-operation with the incumbent </w:t>
      </w:r>
      <w:r w:rsidRPr="00F17958">
        <w:rPr>
          <w:rFonts w:ascii="Gill Sans MT" w:hAnsi="Gill Sans MT"/>
          <w:sz w:val="24"/>
          <w:szCs w:val="24"/>
        </w:rPr>
        <w:t>and the P</w:t>
      </w:r>
      <w:r w:rsidR="00591BFB" w:rsidRPr="00F17958">
        <w:rPr>
          <w:rFonts w:ascii="Gill Sans MT" w:hAnsi="Gill Sans MT"/>
          <w:sz w:val="24"/>
          <w:szCs w:val="24"/>
        </w:rPr>
        <w:t>arish Safeguarding Representative</w:t>
      </w:r>
      <w:r w:rsidRPr="00F17958">
        <w:rPr>
          <w:rFonts w:ascii="Gill Sans MT" w:hAnsi="Gill Sans MT"/>
          <w:sz w:val="24"/>
          <w:szCs w:val="24"/>
        </w:rPr>
        <w:t>, to:</w:t>
      </w:r>
    </w:p>
    <w:p w:rsidR="0026471A" w:rsidRPr="00AC4DFF" w:rsidRDefault="0026471A" w:rsidP="00AC4DFF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  <w:sz w:val="24"/>
          <w:szCs w:val="24"/>
        </w:rPr>
      </w:pPr>
      <w:r w:rsidRPr="00AC4DFF">
        <w:rPr>
          <w:rFonts w:ascii="Gill Sans MT" w:hAnsi="Gill Sans MT"/>
          <w:sz w:val="24"/>
          <w:szCs w:val="24"/>
        </w:rPr>
        <w:t>Implement safe working practices as laid down in Diocesan or Parish guidance</w:t>
      </w:r>
    </w:p>
    <w:p w:rsidR="0026471A" w:rsidRPr="00AC4DFF" w:rsidRDefault="0026471A" w:rsidP="00AC4DFF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  <w:sz w:val="24"/>
          <w:szCs w:val="24"/>
        </w:rPr>
      </w:pPr>
      <w:r w:rsidRPr="00AC4DFF">
        <w:rPr>
          <w:rFonts w:ascii="Gill Sans MT" w:hAnsi="Gill Sans MT"/>
          <w:sz w:val="24"/>
          <w:szCs w:val="24"/>
        </w:rPr>
        <w:t>Risk assess all activities</w:t>
      </w:r>
    </w:p>
    <w:p w:rsidR="0026471A" w:rsidRPr="00AC4DFF" w:rsidRDefault="0026471A" w:rsidP="00AC4DFF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  <w:sz w:val="24"/>
          <w:szCs w:val="24"/>
        </w:rPr>
      </w:pPr>
      <w:r w:rsidRPr="00AC4DFF">
        <w:rPr>
          <w:rFonts w:ascii="Gill Sans MT" w:hAnsi="Gill Sans MT"/>
          <w:sz w:val="24"/>
          <w:szCs w:val="24"/>
        </w:rPr>
        <w:t>Listen to other volunteers</w:t>
      </w:r>
    </w:p>
    <w:p w:rsidR="0026471A" w:rsidRPr="00AC4DFF" w:rsidRDefault="0026471A" w:rsidP="00AC4DFF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  <w:sz w:val="24"/>
          <w:szCs w:val="24"/>
        </w:rPr>
      </w:pPr>
      <w:r w:rsidRPr="00AC4DFF">
        <w:rPr>
          <w:rFonts w:ascii="Gill Sans MT" w:hAnsi="Gill Sans MT"/>
          <w:sz w:val="24"/>
          <w:szCs w:val="24"/>
        </w:rPr>
        <w:lastRenderedPageBreak/>
        <w:t>Protect yourself when working with children or vulnerable adults</w:t>
      </w:r>
    </w:p>
    <w:p w:rsidR="0026471A" w:rsidRPr="00AC4DFF" w:rsidRDefault="0026471A" w:rsidP="00AC4DFF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  <w:sz w:val="24"/>
          <w:szCs w:val="24"/>
        </w:rPr>
      </w:pPr>
      <w:r w:rsidRPr="00AC4DFF">
        <w:rPr>
          <w:rFonts w:ascii="Gill Sans MT" w:hAnsi="Gill Sans MT"/>
          <w:sz w:val="24"/>
          <w:szCs w:val="24"/>
        </w:rPr>
        <w:t>Tell the Parish Safeguarding Representative or the Incumbent of any safeguarding concerns, however minor</w:t>
      </w:r>
    </w:p>
    <w:p w:rsidR="00900D44" w:rsidRDefault="00900D44" w:rsidP="00900D44">
      <w:pPr>
        <w:spacing w:after="0"/>
        <w:rPr>
          <w:rFonts w:ascii="Gill Sans MT" w:hAnsi="Gill Sans MT"/>
          <w:sz w:val="28"/>
          <w:szCs w:val="28"/>
        </w:rPr>
      </w:pPr>
    </w:p>
    <w:p w:rsidR="00900D44" w:rsidRPr="00900D44" w:rsidRDefault="00900D44" w:rsidP="00900D44">
      <w:pPr>
        <w:spacing w:after="0"/>
        <w:rPr>
          <w:rFonts w:ascii="Gill Sans MT" w:hAnsi="Gill Sans MT"/>
          <w:b/>
          <w:sz w:val="28"/>
          <w:szCs w:val="28"/>
        </w:rPr>
      </w:pPr>
      <w:r w:rsidRPr="00900D44">
        <w:rPr>
          <w:rFonts w:ascii="Gill Sans MT" w:hAnsi="Gill Sans MT"/>
          <w:b/>
          <w:sz w:val="28"/>
          <w:szCs w:val="28"/>
        </w:rPr>
        <w:t>Safeguarding ‘Dos &amp; Don’ts’</w:t>
      </w:r>
    </w:p>
    <w:p w:rsidR="00900D44" w:rsidRPr="00591BFB" w:rsidRDefault="00900D44" w:rsidP="00900D44">
      <w:pPr>
        <w:spacing w:after="0"/>
        <w:rPr>
          <w:rFonts w:ascii="Gill Sans MT" w:hAnsi="Gill Sans MT"/>
          <w:i/>
          <w:sz w:val="28"/>
          <w:szCs w:val="28"/>
        </w:rPr>
      </w:pPr>
      <w:r w:rsidRPr="00591BFB">
        <w:rPr>
          <w:rFonts w:ascii="Gill Sans MT" w:hAnsi="Gill Sans MT"/>
          <w:i/>
          <w:sz w:val="28"/>
          <w:szCs w:val="28"/>
        </w:rPr>
        <w:t>Protecting others and protecting yourself</w:t>
      </w:r>
    </w:p>
    <w:p w:rsidR="00900D44" w:rsidRDefault="00900D44" w:rsidP="00900D44">
      <w:pPr>
        <w:spacing w:after="0"/>
        <w:rPr>
          <w:rFonts w:ascii="Gill Sans MT" w:hAnsi="Gill Sans M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91BFB" w:rsidRPr="00591BFB" w:rsidTr="00591BFB">
        <w:tc>
          <w:tcPr>
            <w:tcW w:w="4621" w:type="dxa"/>
          </w:tcPr>
          <w:p w:rsidR="00591BFB" w:rsidRPr="00895B1F" w:rsidRDefault="00591BFB" w:rsidP="00591BFB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895B1F">
              <w:rPr>
                <w:rFonts w:ascii="Gill Sans MT" w:hAnsi="Gill Sans MT"/>
                <w:b/>
                <w:sz w:val="24"/>
                <w:szCs w:val="24"/>
              </w:rPr>
              <w:t>Do</w:t>
            </w:r>
          </w:p>
        </w:tc>
        <w:tc>
          <w:tcPr>
            <w:tcW w:w="4621" w:type="dxa"/>
          </w:tcPr>
          <w:p w:rsidR="00591BFB" w:rsidRPr="00895B1F" w:rsidRDefault="00591BFB" w:rsidP="00591BFB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895B1F">
              <w:rPr>
                <w:rFonts w:ascii="Gill Sans MT" w:hAnsi="Gill Sans MT"/>
                <w:b/>
                <w:sz w:val="24"/>
                <w:szCs w:val="24"/>
              </w:rPr>
              <w:t>Don’t</w:t>
            </w:r>
          </w:p>
        </w:tc>
      </w:tr>
      <w:tr w:rsidR="00591BFB" w:rsidTr="00591BFB">
        <w:tc>
          <w:tcPr>
            <w:tcW w:w="4621" w:type="dxa"/>
          </w:tcPr>
          <w:p w:rsidR="00591BFB" w:rsidRPr="00895B1F" w:rsidRDefault="00591BFB" w:rsidP="00F17958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4"/>
                <w:szCs w:val="24"/>
              </w:rPr>
            </w:pPr>
            <w:r w:rsidRPr="00895B1F">
              <w:rPr>
                <w:rFonts w:ascii="Gill Sans MT" w:hAnsi="Gill Sans MT"/>
                <w:sz w:val="24"/>
                <w:szCs w:val="24"/>
              </w:rPr>
              <w:t>Report all concerns about the safety or well-being of an individual to:-</w:t>
            </w:r>
          </w:p>
          <w:p w:rsidR="00591BFB" w:rsidRPr="00895B1F" w:rsidRDefault="00591BFB" w:rsidP="00BE699F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  <w:sz w:val="24"/>
                <w:szCs w:val="24"/>
              </w:rPr>
            </w:pPr>
            <w:r w:rsidRPr="00895B1F">
              <w:rPr>
                <w:rFonts w:ascii="Gill Sans MT" w:hAnsi="Gill Sans MT"/>
                <w:sz w:val="24"/>
                <w:szCs w:val="24"/>
              </w:rPr>
              <w:t>the Parish Safeguarding Representative</w:t>
            </w:r>
          </w:p>
          <w:p w:rsidR="00591BFB" w:rsidRPr="00895B1F" w:rsidRDefault="00591BFB" w:rsidP="00BE699F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  <w:sz w:val="24"/>
                <w:szCs w:val="24"/>
              </w:rPr>
            </w:pPr>
            <w:r w:rsidRPr="00895B1F">
              <w:rPr>
                <w:rFonts w:ascii="Gill Sans MT" w:hAnsi="Gill Sans MT"/>
                <w:sz w:val="24"/>
                <w:szCs w:val="24"/>
              </w:rPr>
              <w:t>the Diocesan Safeguarding Team</w:t>
            </w:r>
          </w:p>
          <w:p w:rsidR="00591BFB" w:rsidRPr="00895B1F" w:rsidRDefault="00591BFB" w:rsidP="00BE699F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  <w:sz w:val="24"/>
                <w:szCs w:val="24"/>
              </w:rPr>
            </w:pPr>
            <w:r w:rsidRPr="00895B1F">
              <w:rPr>
                <w:rFonts w:ascii="Gill Sans MT" w:hAnsi="Gill Sans MT"/>
                <w:sz w:val="24"/>
                <w:szCs w:val="24"/>
              </w:rPr>
              <w:t>the Police (where there is an immediate risk of harm to a person)</w:t>
            </w:r>
          </w:p>
          <w:p w:rsidR="004E53E1" w:rsidRPr="00895B1F" w:rsidRDefault="004E53E1" w:rsidP="004E53E1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4"/>
                <w:szCs w:val="24"/>
              </w:rPr>
            </w:pPr>
            <w:r w:rsidRPr="00895B1F">
              <w:rPr>
                <w:rFonts w:ascii="Gill Sans MT" w:hAnsi="Gill Sans MT"/>
                <w:sz w:val="24"/>
                <w:szCs w:val="24"/>
              </w:rPr>
              <w:t>Carry out a personal risk assessment for lone working</w:t>
            </w:r>
          </w:p>
          <w:p w:rsidR="00591BFB" w:rsidRPr="00895B1F" w:rsidRDefault="00591BFB" w:rsidP="00F17958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4"/>
                <w:szCs w:val="24"/>
              </w:rPr>
            </w:pPr>
            <w:r w:rsidRPr="00895B1F">
              <w:rPr>
                <w:rFonts w:ascii="Gill Sans MT" w:hAnsi="Gill Sans MT"/>
                <w:sz w:val="24"/>
                <w:szCs w:val="24"/>
              </w:rPr>
              <w:t xml:space="preserve">Keep a </w:t>
            </w:r>
            <w:r w:rsidR="00F17958" w:rsidRPr="00895B1F">
              <w:rPr>
                <w:rFonts w:ascii="Gill Sans MT" w:hAnsi="Gill Sans MT"/>
                <w:sz w:val="24"/>
                <w:szCs w:val="24"/>
              </w:rPr>
              <w:t xml:space="preserve">written </w:t>
            </w:r>
            <w:r w:rsidRPr="00895B1F">
              <w:rPr>
                <w:rFonts w:ascii="Gill Sans MT" w:hAnsi="Gill Sans MT"/>
                <w:sz w:val="24"/>
                <w:szCs w:val="24"/>
              </w:rPr>
              <w:t xml:space="preserve">record of </w:t>
            </w:r>
            <w:r w:rsidR="00F17958" w:rsidRPr="00895B1F">
              <w:rPr>
                <w:rFonts w:ascii="Gill Sans MT" w:hAnsi="Gill Sans MT"/>
                <w:sz w:val="24"/>
                <w:szCs w:val="24"/>
              </w:rPr>
              <w:t>all incidents or disclosures (signed and dated)</w:t>
            </w:r>
          </w:p>
        </w:tc>
        <w:tc>
          <w:tcPr>
            <w:tcW w:w="4621" w:type="dxa"/>
          </w:tcPr>
          <w:p w:rsidR="00591BFB" w:rsidRPr="00895B1F" w:rsidRDefault="00591BFB" w:rsidP="00F17958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4"/>
                <w:szCs w:val="24"/>
              </w:rPr>
            </w:pPr>
            <w:r w:rsidRPr="00895B1F">
              <w:rPr>
                <w:rFonts w:ascii="Gill Sans MT" w:hAnsi="Gill Sans MT"/>
                <w:sz w:val="24"/>
                <w:szCs w:val="24"/>
              </w:rPr>
              <w:t xml:space="preserve">Offer confidentiality when you have a duty to report </w:t>
            </w:r>
            <w:r w:rsidR="00F17958" w:rsidRPr="00895B1F">
              <w:rPr>
                <w:rFonts w:ascii="Gill Sans MT" w:hAnsi="Gill Sans MT"/>
                <w:sz w:val="24"/>
                <w:szCs w:val="24"/>
              </w:rPr>
              <w:t xml:space="preserve">all </w:t>
            </w:r>
            <w:r w:rsidRPr="00895B1F">
              <w:rPr>
                <w:rFonts w:ascii="Gill Sans MT" w:hAnsi="Gill Sans MT"/>
                <w:sz w:val="24"/>
                <w:szCs w:val="24"/>
              </w:rPr>
              <w:t>concerns for safety</w:t>
            </w:r>
          </w:p>
          <w:p w:rsidR="00591BFB" w:rsidRPr="00895B1F" w:rsidRDefault="00591BFB" w:rsidP="00F17958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4"/>
                <w:szCs w:val="24"/>
              </w:rPr>
            </w:pPr>
            <w:r w:rsidRPr="00895B1F">
              <w:rPr>
                <w:rFonts w:ascii="Gill Sans MT" w:hAnsi="Gill Sans MT"/>
                <w:sz w:val="24"/>
                <w:szCs w:val="24"/>
              </w:rPr>
              <w:t>Investigate disclosures; simply get clarification of details and report the information sha</w:t>
            </w:r>
            <w:r w:rsidR="00F17958" w:rsidRPr="00895B1F">
              <w:rPr>
                <w:rFonts w:ascii="Gill Sans MT" w:hAnsi="Gill Sans MT"/>
                <w:sz w:val="24"/>
                <w:szCs w:val="24"/>
              </w:rPr>
              <w:t>red</w:t>
            </w:r>
          </w:p>
        </w:tc>
      </w:tr>
    </w:tbl>
    <w:p w:rsidR="00900D44" w:rsidRPr="008F60C6" w:rsidRDefault="00900D44" w:rsidP="00900D44">
      <w:pPr>
        <w:spacing w:after="0"/>
        <w:rPr>
          <w:rFonts w:ascii="Gill Sans MT" w:hAnsi="Gill Sans MT"/>
          <w:sz w:val="28"/>
          <w:szCs w:val="28"/>
        </w:rPr>
      </w:pPr>
      <w:bookmarkStart w:id="0" w:name="_GoBack"/>
      <w:bookmarkEnd w:id="0"/>
    </w:p>
    <w:sectPr w:rsidR="00900D44" w:rsidRPr="008F60C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0C6" w:rsidRDefault="008F60C6" w:rsidP="008F60C6">
      <w:pPr>
        <w:spacing w:after="0" w:line="240" w:lineRule="auto"/>
      </w:pPr>
      <w:r>
        <w:separator/>
      </w:r>
    </w:p>
  </w:endnote>
  <w:endnote w:type="continuationSeparator" w:id="0">
    <w:p w:rsidR="008F60C6" w:rsidRDefault="008F60C6" w:rsidP="008F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78B" w:rsidRDefault="0060478B" w:rsidP="0060478B">
    <w:pPr>
      <w:pStyle w:val="Footer"/>
      <w:tabs>
        <w:tab w:val="clear" w:pos="4513"/>
      </w:tabs>
    </w:pPr>
    <w:r>
      <w:t>[Church/Parish name here]</w:t>
    </w:r>
    <w:r>
      <w:tab/>
      <w:t>Reviewed on: [Date]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0C6" w:rsidRDefault="008F60C6" w:rsidP="008F60C6">
      <w:pPr>
        <w:spacing w:after="0" w:line="240" w:lineRule="auto"/>
      </w:pPr>
      <w:r>
        <w:separator/>
      </w:r>
    </w:p>
  </w:footnote>
  <w:footnote w:type="continuationSeparator" w:id="0">
    <w:p w:rsidR="008F60C6" w:rsidRDefault="008F60C6" w:rsidP="008F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0C6" w:rsidRDefault="008F60C6" w:rsidP="008F60C6">
    <w:pPr>
      <w:pStyle w:val="Header"/>
      <w:jc w:val="right"/>
    </w:pPr>
    <w:r>
      <w:rPr>
        <w:noProof/>
        <w:lang w:eastAsia="en-GB"/>
      </w:rPr>
      <w:drawing>
        <wp:inline distT="0" distB="0" distL="0" distR="0" wp14:anchorId="1AB71791" wp14:editId="7D0FDB0E">
          <wp:extent cx="1295400" cy="70815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diocesanlogo_2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708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D91"/>
    <w:multiLevelType w:val="hybridMultilevel"/>
    <w:tmpl w:val="2856E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B6FF6"/>
    <w:multiLevelType w:val="hybridMultilevel"/>
    <w:tmpl w:val="F1CEF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C617D"/>
    <w:multiLevelType w:val="hybridMultilevel"/>
    <w:tmpl w:val="63BCA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26CE3"/>
    <w:multiLevelType w:val="hybridMultilevel"/>
    <w:tmpl w:val="F85A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B522D"/>
    <w:multiLevelType w:val="hybridMultilevel"/>
    <w:tmpl w:val="BA54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C6"/>
    <w:rsid w:val="000E42B9"/>
    <w:rsid w:val="0026471A"/>
    <w:rsid w:val="00396B9E"/>
    <w:rsid w:val="004632F1"/>
    <w:rsid w:val="00467935"/>
    <w:rsid w:val="004E53E1"/>
    <w:rsid w:val="00591BFB"/>
    <w:rsid w:val="0060478B"/>
    <w:rsid w:val="007B2794"/>
    <w:rsid w:val="00831894"/>
    <w:rsid w:val="00895B1F"/>
    <w:rsid w:val="008F60C6"/>
    <w:rsid w:val="00900D44"/>
    <w:rsid w:val="009A4C23"/>
    <w:rsid w:val="00AC4DFF"/>
    <w:rsid w:val="00AF3A7E"/>
    <w:rsid w:val="00B111FD"/>
    <w:rsid w:val="00BE699F"/>
    <w:rsid w:val="00BF662D"/>
    <w:rsid w:val="00CA0394"/>
    <w:rsid w:val="00D679C4"/>
    <w:rsid w:val="00DB2973"/>
    <w:rsid w:val="00F1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0C6"/>
  </w:style>
  <w:style w:type="paragraph" w:styleId="Footer">
    <w:name w:val="footer"/>
    <w:basedOn w:val="Normal"/>
    <w:link w:val="FooterChar"/>
    <w:uiPriority w:val="99"/>
    <w:unhideWhenUsed/>
    <w:rsid w:val="008F6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0C6"/>
  </w:style>
  <w:style w:type="paragraph" w:styleId="BalloonText">
    <w:name w:val="Balloon Text"/>
    <w:basedOn w:val="Normal"/>
    <w:link w:val="BalloonTextChar"/>
    <w:uiPriority w:val="99"/>
    <w:semiHidden/>
    <w:unhideWhenUsed/>
    <w:rsid w:val="008F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0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D44"/>
    <w:pPr>
      <w:ind w:left="720"/>
      <w:contextualSpacing/>
    </w:pPr>
  </w:style>
  <w:style w:type="table" w:styleId="TableGrid">
    <w:name w:val="Table Grid"/>
    <w:basedOn w:val="TableNormal"/>
    <w:uiPriority w:val="59"/>
    <w:rsid w:val="0059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0C6"/>
  </w:style>
  <w:style w:type="paragraph" w:styleId="Footer">
    <w:name w:val="footer"/>
    <w:basedOn w:val="Normal"/>
    <w:link w:val="FooterChar"/>
    <w:uiPriority w:val="99"/>
    <w:unhideWhenUsed/>
    <w:rsid w:val="008F6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0C6"/>
  </w:style>
  <w:style w:type="paragraph" w:styleId="BalloonText">
    <w:name w:val="Balloon Text"/>
    <w:basedOn w:val="Normal"/>
    <w:link w:val="BalloonTextChar"/>
    <w:uiPriority w:val="99"/>
    <w:semiHidden/>
    <w:unhideWhenUsed/>
    <w:rsid w:val="008F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0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D44"/>
    <w:pPr>
      <w:ind w:left="720"/>
      <w:contextualSpacing/>
    </w:pPr>
  </w:style>
  <w:style w:type="table" w:styleId="TableGrid">
    <w:name w:val="Table Grid"/>
    <w:basedOn w:val="TableNormal"/>
    <w:uiPriority w:val="59"/>
    <w:rsid w:val="0059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4F2F5053</Template>
  <TotalTime>19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 Parker</dc:creator>
  <cp:lastModifiedBy>Phill Parker</cp:lastModifiedBy>
  <cp:revision>3</cp:revision>
  <dcterms:created xsi:type="dcterms:W3CDTF">2017-08-11T13:52:00Z</dcterms:created>
  <dcterms:modified xsi:type="dcterms:W3CDTF">2017-08-11T14:10:00Z</dcterms:modified>
</cp:coreProperties>
</file>