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E301" w14:textId="77777777" w:rsidR="00527A57" w:rsidRDefault="009E4450">
      <w:r w:rsidRPr="004361A6">
        <w:rPr>
          <w:rFonts w:ascii="BookAntiquaParliamentary" w:hAnsi="BookAntiquaParliamentary" w:cs="BookAntiquaParliamentary"/>
          <w:noProof/>
          <w:lang w:eastAsia="en-GB"/>
        </w:rPr>
        <w:drawing>
          <wp:inline distT="0" distB="0" distL="0" distR="0" wp14:anchorId="64DA5527" wp14:editId="270192DC">
            <wp:extent cx="1524000" cy="1724025"/>
            <wp:effectExtent l="0" t="0" r="0" b="9525"/>
            <wp:docPr id="1" name="Picture 1" descr="\\de-fp1\Public\2019 Branding\pray-grow-serve-logo-letterhead-joy-print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e-fp1\Public\2019 Branding\pray-grow-serve-logo-letterhead-joy-print-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F485F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jc w:val="center"/>
        <w:rPr>
          <w:rFonts w:cs="BookAntiquaParliamentary"/>
          <w:b/>
          <w:sz w:val="28"/>
          <w:szCs w:val="28"/>
        </w:rPr>
      </w:pPr>
      <w:r w:rsidRPr="009E4450">
        <w:rPr>
          <w:rFonts w:cs="BookAntiquaParliamentary"/>
          <w:b/>
          <w:sz w:val="28"/>
          <w:szCs w:val="28"/>
        </w:rPr>
        <w:t>NOTICE OF REVISION OF CHURCH ELECTORAL ROLL</w:t>
      </w:r>
    </w:p>
    <w:p w14:paraId="11884865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344E030A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2FD760E3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Parish of</w:t>
      </w:r>
      <w:r>
        <w:rPr>
          <w:rFonts w:cs="BookAntiquaParliamentary"/>
          <w:sz w:val="24"/>
          <w:szCs w:val="24"/>
        </w:rPr>
        <w:tab/>
      </w:r>
      <w:r w:rsidRPr="009E4450">
        <w:rPr>
          <w:rFonts w:cs="BookAntiquaParliamentary"/>
          <w:sz w:val="24"/>
          <w:szCs w:val="24"/>
        </w:rPr>
        <w:t>...................................................</w:t>
      </w:r>
    </w:p>
    <w:p w14:paraId="74ACBE87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2216279F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Notice is given that the Church Electoral Roll of the above parish will be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revised by the Parochial Church Council, beginning on the ..... day of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................................... 20...........</w:t>
      </w:r>
      <w:r>
        <w:rPr>
          <w:rFonts w:cs="BookAntiquaParliamentary"/>
          <w:sz w:val="24"/>
          <w:szCs w:val="24"/>
        </w:rPr>
        <w:t xml:space="preserve"> and </w:t>
      </w:r>
      <w:r w:rsidRPr="009E4450">
        <w:rPr>
          <w:rFonts w:cs="BookAntiquaParliamentary"/>
          <w:sz w:val="24"/>
          <w:szCs w:val="24"/>
        </w:rPr>
        <w:t>ending on the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......... day of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.............................20........*</w:t>
      </w:r>
    </w:p>
    <w:p w14:paraId="46FACBDD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1E6BB39B" w14:textId="77777777" w:rsidR="00AC682B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After the revision, a copy of the Roll will be published by the Parochial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Church Council [</w:t>
      </w:r>
      <w:r w:rsidRPr="009E4450">
        <w:rPr>
          <w:rFonts w:cs="BookAntiquaParliamentary-Italic"/>
          <w:i/>
          <w:iCs/>
          <w:sz w:val="24"/>
          <w:szCs w:val="24"/>
        </w:rPr>
        <w:t>method of publication to be specified here</w:t>
      </w:r>
      <w:r w:rsidRPr="009E4450">
        <w:rPr>
          <w:rFonts w:cs="BookAntiquaParliamentary"/>
          <w:sz w:val="24"/>
          <w:szCs w:val="24"/>
        </w:rPr>
        <w:t xml:space="preserve">] </w:t>
      </w:r>
    </w:p>
    <w:p w14:paraId="24D5FE61" w14:textId="77777777" w:rsidR="00AC682B" w:rsidRDefault="00AC682B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408C8423" w14:textId="77777777" w:rsidR="00AC682B" w:rsidRDefault="00AC682B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>
        <w:rPr>
          <w:rFonts w:cs="BookAntiquaParliamentary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9B615B1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for at least 14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days and a copy of the Roll will be available for inspection on a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reasonable request being made to the Council.</w:t>
      </w:r>
    </w:p>
    <w:p w14:paraId="096B257C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6E89B506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Under the Church Representation Rules, a lay person is entitled to have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his or her name entered on the roll if the person—</w:t>
      </w:r>
    </w:p>
    <w:p w14:paraId="33F2A31D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ind w:left="567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(a) is baptised,</w:t>
      </w:r>
    </w:p>
    <w:p w14:paraId="7E6853CB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ind w:left="567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(b) is aged 16 or over, and</w:t>
      </w:r>
    </w:p>
    <w:p w14:paraId="03637ECC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ind w:left="567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(c) has made one of the following three declarations and duly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applied for enrolment.</w:t>
      </w:r>
    </w:p>
    <w:p w14:paraId="1B0408E4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04D5CFD3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The first declaration is that the person is a member of the Church of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England or of a Church in communion with it and is resident in the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parish.</w:t>
      </w:r>
    </w:p>
    <w:p w14:paraId="19927F96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24355E3B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The second declaration is that the person is a member of the Church of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England or of a Church in communion with it, is not resident in the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parish, but has habitually attended public worship in the parish during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the preceding six months.</w:t>
      </w:r>
    </w:p>
    <w:p w14:paraId="2E6CD4E0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202F6E3E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The third declaration is that the person is a member in good standing of a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Church which is not in communion with the Church of England but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subscribes to the doctrine of the Holy Trinity and is also a member of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the Church of England and has habitually attended public worship in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the parish during the preceding six months.</w:t>
      </w:r>
    </w:p>
    <w:p w14:paraId="56A50455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13A4197B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Application Forms for enrolment can be obtained from the Church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Electoral Roll Officer. In order for a person to be entitled to attend the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 xml:space="preserve">annual parochial church meeting and to take </w:t>
      </w:r>
      <w:r w:rsidRPr="009E4450">
        <w:rPr>
          <w:rFonts w:cs="BookAntiquaParliamentary"/>
          <w:sz w:val="24"/>
          <w:szCs w:val="24"/>
        </w:rPr>
        <w:lastRenderedPageBreak/>
        <w:t>part in its proceedings, an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Application Form for enrolment must be returned by the date shown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above for the ending of the revision of the Church Electoral Roll by the</w:t>
      </w:r>
    </w:p>
    <w:p w14:paraId="19724D0B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Parochial Church Council.</w:t>
      </w:r>
    </w:p>
    <w:p w14:paraId="51024BCD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6022E923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Any error discovered in the Roll should at once be reported to the Church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Electoral Roll Officer.</w:t>
      </w:r>
    </w:p>
    <w:p w14:paraId="3656D29C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3BDA7DEB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Dated this **.................. day of ....................................... 20......</w:t>
      </w:r>
    </w:p>
    <w:p w14:paraId="481D72A4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2CC3E85A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72B59850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3BA12A2D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Church Electoral Roll Officer</w:t>
      </w:r>
    </w:p>
    <w:p w14:paraId="30DBD697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7CC43B50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Address..........................................................................................................</w:t>
      </w:r>
    </w:p>
    <w:p w14:paraId="0F2471D0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042EF4E2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Email address (optional)............................................................................</w:t>
      </w:r>
    </w:p>
    <w:p w14:paraId="18753E0C" w14:textId="77777777" w:rsid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</w:p>
    <w:p w14:paraId="64DA11D2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* The revision must be completed at least 15 days, but no more than 28</w:t>
      </w:r>
      <w:r>
        <w:rPr>
          <w:rFonts w:cs="BookAntiquaParliamentary"/>
          <w:sz w:val="24"/>
          <w:szCs w:val="24"/>
        </w:rPr>
        <w:t xml:space="preserve"> </w:t>
      </w:r>
      <w:r w:rsidRPr="009E4450">
        <w:rPr>
          <w:rFonts w:cs="BookAntiquaParliamentary"/>
          <w:sz w:val="24"/>
          <w:szCs w:val="24"/>
        </w:rPr>
        <w:t>days, before the Annual Parochial Church Meeting.</w:t>
      </w:r>
    </w:p>
    <w:p w14:paraId="1CEA9FB9" w14:textId="77777777" w:rsidR="009E4450" w:rsidRPr="009E4450" w:rsidRDefault="009E4450" w:rsidP="009E4450">
      <w:pPr>
        <w:autoSpaceDE w:val="0"/>
        <w:autoSpaceDN w:val="0"/>
        <w:adjustRightInd w:val="0"/>
        <w:spacing w:after="0" w:line="240" w:lineRule="auto"/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**At least 14 days’ notice must be given.</w:t>
      </w:r>
    </w:p>
    <w:p w14:paraId="6FFE4E67" w14:textId="77777777" w:rsidR="009E4450" w:rsidRDefault="009E4450" w:rsidP="009E4450">
      <w:pPr>
        <w:rPr>
          <w:rFonts w:cs="BookAntiquaParliamentary"/>
          <w:sz w:val="24"/>
          <w:szCs w:val="24"/>
        </w:rPr>
      </w:pPr>
    </w:p>
    <w:p w14:paraId="0A12A93A" w14:textId="77777777" w:rsidR="009E4450" w:rsidRPr="009E4450" w:rsidRDefault="009E4450" w:rsidP="009E4450">
      <w:pPr>
        <w:rPr>
          <w:rFonts w:cs="BookAntiquaParliamentary"/>
          <w:sz w:val="24"/>
          <w:szCs w:val="24"/>
        </w:rPr>
      </w:pPr>
      <w:r w:rsidRPr="009E4450">
        <w:rPr>
          <w:rFonts w:cs="BookAntiquaParliamentary"/>
          <w:sz w:val="24"/>
          <w:szCs w:val="24"/>
        </w:rPr>
        <w:t>In this Notice, “parish” means an ecclesiastical parish.</w:t>
      </w:r>
    </w:p>
    <w:p w14:paraId="08F2C774" w14:textId="77777777" w:rsidR="009E4450" w:rsidRDefault="009E4450"/>
    <w:sectPr w:rsidR="009E4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Parliamentar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Parliamentary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50"/>
    <w:rsid w:val="000C3433"/>
    <w:rsid w:val="00527A57"/>
    <w:rsid w:val="0056646E"/>
    <w:rsid w:val="005771AC"/>
    <w:rsid w:val="006B1894"/>
    <w:rsid w:val="007846FE"/>
    <w:rsid w:val="009E4450"/>
    <w:rsid w:val="00A41197"/>
    <w:rsid w:val="00A94113"/>
    <w:rsid w:val="00AC682B"/>
    <w:rsid w:val="00E4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9FA9"/>
  <w15:chartTrackingRefBased/>
  <w15:docId w15:val="{B89FD4F1-76E6-43AB-930A-53184BD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Moffatt</dc:creator>
  <cp:keywords/>
  <dc:description/>
  <cp:lastModifiedBy>Sara Ashton</cp:lastModifiedBy>
  <cp:revision>2</cp:revision>
  <cp:lastPrinted>2019-11-26T10:53:00Z</cp:lastPrinted>
  <dcterms:created xsi:type="dcterms:W3CDTF">2025-09-02T14:17:00Z</dcterms:created>
  <dcterms:modified xsi:type="dcterms:W3CDTF">2025-09-02T14:17:00Z</dcterms:modified>
</cp:coreProperties>
</file>