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150B" w14:textId="77777777" w:rsidR="00440CD8" w:rsidRPr="00755E7E" w:rsidRDefault="00440CD8" w:rsidP="00C5669E">
      <w:pPr>
        <w:jc w:val="center"/>
        <w:rPr>
          <w:sz w:val="36"/>
          <w:szCs w:val="36"/>
        </w:rPr>
      </w:pPr>
    </w:p>
    <w:p w14:paraId="4F5A69C1" w14:textId="2699E5F6" w:rsidR="00860F97" w:rsidRPr="002D765B" w:rsidRDefault="004D6FBA" w:rsidP="004B3F27">
      <w:pPr>
        <w:jc w:val="center"/>
        <w:rPr>
          <w:b/>
          <w:sz w:val="36"/>
          <w:szCs w:val="36"/>
        </w:rPr>
      </w:pPr>
      <w:r>
        <w:rPr>
          <w:b/>
          <w:sz w:val="36"/>
          <w:szCs w:val="36"/>
        </w:rPr>
        <w:t>[PCC OF XXXX]</w:t>
      </w:r>
      <w:r w:rsidR="007B572B" w:rsidRPr="002D765B">
        <w:rPr>
          <w:b/>
          <w:sz w:val="36"/>
          <w:szCs w:val="36"/>
        </w:rPr>
        <w:t xml:space="preserve"> </w:t>
      </w:r>
      <w:r w:rsidR="00860F97" w:rsidRPr="002D765B">
        <w:rPr>
          <w:b/>
          <w:sz w:val="36"/>
          <w:szCs w:val="36"/>
        </w:rPr>
        <w:t>DIGNITY AT WORK</w:t>
      </w:r>
    </w:p>
    <w:p w14:paraId="5A97F7C4" w14:textId="77777777" w:rsidR="007B572B" w:rsidRPr="002D765B" w:rsidRDefault="000D08DC" w:rsidP="004B3F27">
      <w:pPr>
        <w:jc w:val="center"/>
        <w:rPr>
          <w:b/>
          <w:sz w:val="36"/>
          <w:szCs w:val="36"/>
        </w:rPr>
      </w:pPr>
      <w:r w:rsidRPr="002D765B">
        <w:rPr>
          <w:b/>
          <w:sz w:val="36"/>
          <w:szCs w:val="36"/>
        </w:rPr>
        <w:t>EQUALITY AND DIVERSITY P</w:t>
      </w:r>
      <w:r w:rsidR="00D01595" w:rsidRPr="002D765B">
        <w:rPr>
          <w:b/>
          <w:sz w:val="36"/>
          <w:szCs w:val="36"/>
        </w:rPr>
        <w:t>OLICY</w:t>
      </w:r>
    </w:p>
    <w:p w14:paraId="1308EE33" w14:textId="77777777" w:rsidR="00FF7239" w:rsidRPr="002D765B" w:rsidRDefault="00FF7239" w:rsidP="004B3F27">
      <w:pPr>
        <w:jc w:val="center"/>
        <w:rPr>
          <w:sz w:val="24"/>
          <w:szCs w:val="24"/>
        </w:rPr>
      </w:pPr>
    </w:p>
    <w:tbl>
      <w:tblPr>
        <w:tblStyle w:val="TableGrid"/>
        <w:tblW w:w="0" w:type="auto"/>
        <w:tblLook w:val="04A0" w:firstRow="1" w:lastRow="0" w:firstColumn="1" w:lastColumn="0" w:noHBand="0" w:noVBand="1"/>
      </w:tblPr>
      <w:tblGrid>
        <w:gridCol w:w="2830"/>
        <w:gridCol w:w="6186"/>
      </w:tblGrid>
      <w:tr w:rsidR="004D6FBA" w:rsidRPr="002D765B" w14:paraId="5BD327FF" w14:textId="77777777" w:rsidTr="007B572B">
        <w:tc>
          <w:tcPr>
            <w:tcW w:w="2830" w:type="dxa"/>
          </w:tcPr>
          <w:p w14:paraId="58A6E5C1" w14:textId="7FF5D58F" w:rsidR="004D6FBA" w:rsidRPr="002D765B" w:rsidRDefault="004D6FBA" w:rsidP="004D6FBA">
            <w:pPr>
              <w:spacing w:before="120" w:after="120"/>
              <w:rPr>
                <w:sz w:val="24"/>
                <w:szCs w:val="24"/>
              </w:rPr>
            </w:pPr>
            <w:r w:rsidRPr="001F6862">
              <w:rPr>
                <w:sz w:val="24"/>
                <w:szCs w:val="24"/>
              </w:rPr>
              <w:t>Who approves the policy?</w:t>
            </w:r>
          </w:p>
        </w:tc>
        <w:tc>
          <w:tcPr>
            <w:tcW w:w="6186" w:type="dxa"/>
          </w:tcPr>
          <w:p w14:paraId="15C9050B" w14:textId="150ED500" w:rsidR="004D6FBA" w:rsidRPr="002D765B" w:rsidRDefault="004D6FBA" w:rsidP="004D6FBA">
            <w:pPr>
              <w:spacing w:before="120" w:after="120"/>
              <w:rPr>
                <w:sz w:val="24"/>
                <w:szCs w:val="24"/>
              </w:rPr>
            </w:pPr>
          </w:p>
        </w:tc>
      </w:tr>
      <w:tr w:rsidR="004D6FBA" w:rsidRPr="002D765B" w14:paraId="5B604145" w14:textId="77777777" w:rsidTr="007B572B">
        <w:tc>
          <w:tcPr>
            <w:tcW w:w="2830" w:type="dxa"/>
          </w:tcPr>
          <w:p w14:paraId="4EB259E5" w14:textId="37F520D7" w:rsidR="004D6FBA" w:rsidRPr="002D765B" w:rsidRDefault="004D6FBA" w:rsidP="004D6FBA">
            <w:pPr>
              <w:spacing w:before="120" w:after="120"/>
              <w:rPr>
                <w:sz w:val="24"/>
                <w:szCs w:val="24"/>
              </w:rPr>
            </w:pPr>
            <w:r w:rsidRPr="001F6862">
              <w:rPr>
                <w:sz w:val="24"/>
                <w:szCs w:val="24"/>
              </w:rPr>
              <w:t>Who is responsible for updating the policy?</w:t>
            </w:r>
          </w:p>
        </w:tc>
        <w:tc>
          <w:tcPr>
            <w:tcW w:w="6186" w:type="dxa"/>
          </w:tcPr>
          <w:p w14:paraId="2B2F947D" w14:textId="51F99911" w:rsidR="004D6FBA" w:rsidRPr="002D765B" w:rsidRDefault="004D6FBA" w:rsidP="004D6FBA">
            <w:pPr>
              <w:spacing w:before="120" w:after="120"/>
              <w:rPr>
                <w:sz w:val="24"/>
                <w:szCs w:val="24"/>
              </w:rPr>
            </w:pPr>
          </w:p>
        </w:tc>
      </w:tr>
      <w:tr w:rsidR="004D6FBA" w:rsidRPr="002D765B" w14:paraId="5524B8F7" w14:textId="77777777" w:rsidTr="007B572B">
        <w:tc>
          <w:tcPr>
            <w:tcW w:w="2830" w:type="dxa"/>
          </w:tcPr>
          <w:p w14:paraId="16B4E74F" w14:textId="057D9A2F" w:rsidR="004D6FBA" w:rsidRPr="002D765B" w:rsidRDefault="004D6FBA" w:rsidP="004D6FBA">
            <w:pPr>
              <w:spacing w:before="120" w:after="120"/>
              <w:rPr>
                <w:sz w:val="24"/>
                <w:szCs w:val="24"/>
              </w:rPr>
            </w:pPr>
            <w:r w:rsidRPr="00736CB9">
              <w:rPr>
                <w:sz w:val="24"/>
                <w:szCs w:val="24"/>
              </w:rPr>
              <w:t>Classification</w:t>
            </w:r>
          </w:p>
        </w:tc>
        <w:tc>
          <w:tcPr>
            <w:tcW w:w="6186" w:type="dxa"/>
          </w:tcPr>
          <w:p w14:paraId="351A831D" w14:textId="527284A2" w:rsidR="004D6FBA" w:rsidRPr="002D765B" w:rsidRDefault="004D6FBA" w:rsidP="004D6FBA">
            <w:pPr>
              <w:spacing w:before="120" w:after="120"/>
              <w:rPr>
                <w:sz w:val="24"/>
                <w:szCs w:val="24"/>
              </w:rPr>
            </w:pPr>
            <w:r w:rsidRPr="001F6862">
              <w:rPr>
                <w:sz w:val="24"/>
                <w:szCs w:val="24"/>
              </w:rPr>
              <w:t>Employment</w:t>
            </w:r>
          </w:p>
        </w:tc>
      </w:tr>
      <w:tr w:rsidR="004D6FBA" w:rsidRPr="002D765B" w14:paraId="650F8E38" w14:textId="77777777" w:rsidTr="007B572B">
        <w:tc>
          <w:tcPr>
            <w:tcW w:w="2830" w:type="dxa"/>
          </w:tcPr>
          <w:p w14:paraId="7CD8B5DE" w14:textId="3CE725CD" w:rsidR="004D6FBA" w:rsidRPr="002D765B" w:rsidRDefault="004D6FBA" w:rsidP="004D6FBA">
            <w:pPr>
              <w:spacing w:before="120" w:after="120"/>
              <w:rPr>
                <w:sz w:val="24"/>
                <w:szCs w:val="24"/>
              </w:rPr>
            </w:pPr>
            <w:r w:rsidRPr="00736CB9">
              <w:rPr>
                <w:sz w:val="24"/>
                <w:szCs w:val="24"/>
              </w:rPr>
              <w:t>Original Issue Date</w:t>
            </w:r>
          </w:p>
        </w:tc>
        <w:tc>
          <w:tcPr>
            <w:tcW w:w="6186" w:type="dxa"/>
          </w:tcPr>
          <w:p w14:paraId="20C5F332" w14:textId="05461BA7" w:rsidR="004D6FBA" w:rsidRPr="002D765B" w:rsidRDefault="004D6FBA" w:rsidP="004D6FBA">
            <w:pPr>
              <w:spacing w:before="120" w:after="120"/>
              <w:rPr>
                <w:sz w:val="24"/>
                <w:szCs w:val="24"/>
              </w:rPr>
            </w:pPr>
            <w:r w:rsidRPr="001F6862">
              <w:rPr>
                <w:sz w:val="24"/>
                <w:szCs w:val="24"/>
              </w:rPr>
              <w:t>XX/XX/20XX</w:t>
            </w:r>
          </w:p>
        </w:tc>
      </w:tr>
      <w:tr w:rsidR="004D6FBA" w:rsidRPr="002D765B" w14:paraId="3AC0F133" w14:textId="77777777" w:rsidTr="007B572B">
        <w:tc>
          <w:tcPr>
            <w:tcW w:w="2830" w:type="dxa"/>
          </w:tcPr>
          <w:p w14:paraId="20CFD802" w14:textId="1A1E3BFB" w:rsidR="004D6FBA" w:rsidRPr="002D765B" w:rsidRDefault="004D6FBA" w:rsidP="004D6FBA">
            <w:pPr>
              <w:spacing w:before="120" w:after="120"/>
              <w:rPr>
                <w:sz w:val="24"/>
                <w:szCs w:val="24"/>
              </w:rPr>
            </w:pPr>
            <w:r w:rsidRPr="00736CB9">
              <w:rPr>
                <w:sz w:val="24"/>
                <w:szCs w:val="24"/>
              </w:rPr>
              <w:t>Last Revision date</w:t>
            </w:r>
          </w:p>
        </w:tc>
        <w:tc>
          <w:tcPr>
            <w:tcW w:w="6186" w:type="dxa"/>
          </w:tcPr>
          <w:p w14:paraId="609E7A26" w14:textId="14EFD1F2" w:rsidR="004D6FBA" w:rsidRPr="002D765B" w:rsidRDefault="004D6FBA" w:rsidP="004D6FBA">
            <w:pPr>
              <w:spacing w:before="120" w:after="120"/>
              <w:rPr>
                <w:sz w:val="24"/>
                <w:szCs w:val="24"/>
              </w:rPr>
            </w:pPr>
          </w:p>
        </w:tc>
      </w:tr>
      <w:tr w:rsidR="004D6FBA" w:rsidRPr="002D765B" w14:paraId="70E73CBE" w14:textId="77777777" w:rsidTr="007B572B">
        <w:tc>
          <w:tcPr>
            <w:tcW w:w="2830" w:type="dxa"/>
          </w:tcPr>
          <w:p w14:paraId="16F212DD" w14:textId="2DC5BAE3" w:rsidR="004D6FBA" w:rsidRPr="002D765B" w:rsidRDefault="004D6FBA" w:rsidP="004D6FBA">
            <w:pPr>
              <w:spacing w:before="120" w:after="120"/>
              <w:rPr>
                <w:sz w:val="24"/>
                <w:szCs w:val="24"/>
              </w:rPr>
            </w:pPr>
            <w:r w:rsidRPr="00736CB9">
              <w:rPr>
                <w:sz w:val="24"/>
                <w:szCs w:val="24"/>
              </w:rPr>
              <w:t xml:space="preserve">Revised By </w:t>
            </w:r>
          </w:p>
        </w:tc>
        <w:tc>
          <w:tcPr>
            <w:tcW w:w="6186" w:type="dxa"/>
          </w:tcPr>
          <w:p w14:paraId="5FCA59E3" w14:textId="159F7361" w:rsidR="004D6FBA" w:rsidRPr="002D765B" w:rsidRDefault="004D6FBA" w:rsidP="004D6FBA">
            <w:pPr>
              <w:spacing w:before="120" w:after="120"/>
              <w:rPr>
                <w:sz w:val="24"/>
                <w:szCs w:val="24"/>
              </w:rPr>
            </w:pPr>
          </w:p>
        </w:tc>
      </w:tr>
      <w:tr w:rsidR="004D6FBA" w:rsidRPr="002D765B" w14:paraId="3B9FA5BF" w14:textId="77777777" w:rsidTr="007B572B">
        <w:tc>
          <w:tcPr>
            <w:tcW w:w="2830" w:type="dxa"/>
          </w:tcPr>
          <w:p w14:paraId="721238B6" w14:textId="7F6645A1" w:rsidR="004D6FBA" w:rsidRPr="002D765B" w:rsidRDefault="004D6FBA" w:rsidP="004D6FBA">
            <w:pPr>
              <w:spacing w:before="120" w:after="120"/>
              <w:rPr>
                <w:sz w:val="24"/>
                <w:szCs w:val="24"/>
              </w:rPr>
            </w:pPr>
            <w:r w:rsidRPr="00736CB9">
              <w:rPr>
                <w:sz w:val="24"/>
                <w:szCs w:val="24"/>
              </w:rPr>
              <w:t>Next Revision Date</w:t>
            </w:r>
          </w:p>
        </w:tc>
        <w:tc>
          <w:tcPr>
            <w:tcW w:w="6186" w:type="dxa"/>
          </w:tcPr>
          <w:p w14:paraId="40168957" w14:textId="118A3571" w:rsidR="004D6FBA" w:rsidRPr="00876E9B" w:rsidRDefault="004D6FBA" w:rsidP="004D6FBA">
            <w:pPr>
              <w:spacing w:before="120" w:after="120"/>
              <w:rPr>
                <w:sz w:val="24"/>
                <w:szCs w:val="24"/>
              </w:rPr>
            </w:pPr>
          </w:p>
        </w:tc>
      </w:tr>
      <w:tr w:rsidR="004D6FBA" w:rsidRPr="002D765B" w14:paraId="731F4E99" w14:textId="77777777" w:rsidTr="007B572B">
        <w:tc>
          <w:tcPr>
            <w:tcW w:w="2830" w:type="dxa"/>
          </w:tcPr>
          <w:p w14:paraId="76A673BD" w14:textId="33D7CC40" w:rsidR="004D6FBA" w:rsidRPr="002D765B" w:rsidRDefault="004D6FBA" w:rsidP="004D6FBA">
            <w:pPr>
              <w:spacing w:before="120" w:after="120"/>
              <w:rPr>
                <w:sz w:val="24"/>
                <w:szCs w:val="24"/>
              </w:rPr>
            </w:pPr>
            <w:r w:rsidRPr="00736CB9">
              <w:rPr>
                <w:sz w:val="24"/>
                <w:szCs w:val="24"/>
              </w:rPr>
              <w:t>Related Documents</w:t>
            </w:r>
          </w:p>
        </w:tc>
        <w:tc>
          <w:tcPr>
            <w:tcW w:w="6186" w:type="dxa"/>
          </w:tcPr>
          <w:p w14:paraId="6AB31451" w14:textId="77777777" w:rsidR="004D6FBA" w:rsidRPr="00876E9B" w:rsidRDefault="004D6FBA" w:rsidP="004D6FBA">
            <w:pPr>
              <w:pStyle w:val="ListParagraph"/>
              <w:spacing w:before="120" w:after="120"/>
              <w:ind w:left="360"/>
              <w:rPr>
                <w:sz w:val="24"/>
                <w:szCs w:val="24"/>
              </w:rPr>
            </w:pPr>
          </w:p>
        </w:tc>
      </w:tr>
      <w:tr w:rsidR="004D6FBA" w:rsidRPr="002D765B" w14:paraId="7670B30B" w14:textId="77777777" w:rsidTr="007B572B">
        <w:tc>
          <w:tcPr>
            <w:tcW w:w="2830" w:type="dxa"/>
          </w:tcPr>
          <w:p w14:paraId="1317485C" w14:textId="017B77DC" w:rsidR="004D6FBA" w:rsidRPr="002D765B" w:rsidRDefault="004D6FBA" w:rsidP="004D6FBA">
            <w:pPr>
              <w:spacing w:before="120" w:after="120"/>
              <w:rPr>
                <w:sz w:val="24"/>
                <w:szCs w:val="24"/>
              </w:rPr>
            </w:pPr>
            <w:r w:rsidRPr="001F6862">
              <w:rPr>
                <w:sz w:val="24"/>
                <w:szCs w:val="24"/>
              </w:rPr>
              <w:t>Where to find a copy of the policy</w:t>
            </w:r>
          </w:p>
        </w:tc>
        <w:tc>
          <w:tcPr>
            <w:tcW w:w="6186" w:type="dxa"/>
          </w:tcPr>
          <w:p w14:paraId="46E26605" w14:textId="78B1DAB5" w:rsidR="004D6FBA" w:rsidRPr="00876E9B" w:rsidRDefault="004D6FBA" w:rsidP="004D6FBA">
            <w:pPr>
              <w:pStyle w:val="ListParagraph"/>
              <w:numPr>
                <w:ilvl w:val="0"/>
                <w:numId w:val="3"/>
              </w:numPr>
              <w:spacing w:before="120" w:after="120"/>
              <w:rPr>
                <w:sz w:val="24"/>
                <w:szCs w:val="24"/>
              </w:rPr>
            </w:pPr>
          </w:p>
        </w:tc>
      </w:tr>
      <w:tr w:rsidR="00D57839" w:rsidRPr="002D765B" w14:paraId="5E46E5B8" w14:textId="77777777" w:rsidTr="007B572B">
        <w:tc>
          <w:tcPr>
            <w:tcW w:w="2830" w:type="dxa"/>
          </w:tcPr>
          <w:p w14:paraId="5C91960B" w14:textId="77777777" w:rsidR="00D57839" w:rsidRPr="002D765B" w:rsidRDefault="00D57839" w:rsidP="00D57839">
            <w:pPr>
              <w:spacing w:beforeLines="60" w:before="144" w:afterLines="60" w:after="144"/>
              <w:jc w:val="both"/>
              <w:rPr>
                <w:sz w:val="24"/>
                <w:szCs w:val="24"/>
              </w:rPr>
            </w:pPr>
            <w:r w:rsidRPr="002D765B">
              <w:rPr>
                <w:sz w:val="24"/>
                <w:szCs w:val="24"/>
              </w:rPr>
              <w:t>Scope</w:t>
            </w:r>
          </w:p>
          <w:p w14:paraId="5836174F" w14:textId="77777777" w:rsidR="00D57839" w:rsidRPr="002D765B" w:rsidRDefault="00D57839" w:rsidP="00D57839">
            <w:pPr>
              <w:spacing w:beforeLines="60" w:before="144" w:afterLines="60" w:after="144"/>
              <w:jc w:val="both"/>
              <w:rPr>
                <w:sz w:val="24"/>
                <w:szCs w:val="24"/>
              </w:rPr>
            </w:pPr>
          </w:p>
        </w:tc>
        <w:tc>
          <w:tcPr>
            <w:tcW w:w="6186" w:type="dxa"/>
          </w:tcPr>
          <w:p w14:paraId="2E292072" w14:textId="238D7DF0" w:rsidR="00D57839" w:rsidRPr="00876E9B" w:rsidRDefault="00D57839" w:rsidP="00D57839">
            <w:pPr>
              <w:spacing w:before="120" w:after="120"/>
              <w:rPr>
                <w:sz w:val="24"/>
                <w:szCs w:val="24"/>
              </w:rPr>
            </w:pPr>
            <w:r w:rsidRPr="00876E9B">
              <w:rPr>
                <w:sz w:val="24"/>
                <w:szCs w:val="24"/>
              </w:rPr>
              <w:t xml:space="preserve">This Policy applies to all </w:t>
            </w:r>
            <w:r w:rsidR="004D6FBA">
              <w:rPr>
                <w:sz w:val="24"/>
                <w:szCs w:val="24"/>
              </w:rPr>
              <w:t>[PCC OF XXXX]</w:t>
            </w:r>
            <w:r w:rsidRPr="00876E9B">
              <w:rPr>
                <w:sz w:val="24"/>
                <w:szCs w:val="24"/>
              </w:rPr>
              <w:t xml:space="preserve"> and </w:t>
            </w:r>
            <w:r w:rsidR="004D6FBA">
              <w:rPr>
                <w:sz w:val="24"/>
                <w:szCs w:val="24"/>
              </w:rPr>
              <w:t>[PCC OF XXXX]</w:t>
            </w:r>
            <w:r w:rsidR="0097442F" w:rsidRPr="00876E9B">
              <w:rPr>
                <w:sz w:val="24"/>
                <w:szCs w:val="24"/>
              </w:rPr>
              <w:t xml:space="preserve"> Ltd</w:t>
            </w:r>
            <w:r w:rsidRPr="00876E9B">
              <w:rPr>
                <w:sz w:val="24"/>
                <w:szCs w:val="24"/>
              </w:rPr>
              <w:t xml:space="preserve"> employees plus those individual</w:t>
            </w:r>
            <w:r w:rsidR="00153FEE" w:rsidRPr="00876E9B">
              <w:rPr>
                <w:sz w:val="24"/>
                <w:szCs w:val="24"/>
              </w:rPr>
              <w:t>s</w:t>
            </w:r>
            <w:r w:rsidRPr="00876E9B">
              <w:rPr>
                <w:sz w:val="24"/>
                <w:szCs w:val="24"/>
              </w:rPr>
              <w:t xml:space="preserve"> identified in paragraph 2.  </w:t>
            </w:r>
            <w:r w:rsidR="004D6FBA">
              <w:rPr>
                <w:sz w:val="24"/>
                <w:szCs w:val="24"/>
              </w:rPr>
              <w:t>[PCC OF XXXX]</w:t>
            </w:r>
            <w:r w:rsidRPr="00876E9B">
              <w:rPr>
                <w:sz w:val="24"/>
                <w:szCs w:val="24"/>
              </w:rPr>
              <w:t xml:space="preserve"> reserves the right to amend this policy at its discretion</w:t>
            </w:r>
            <w:r w:rsidR="0026042A" w:rsidRPr="00876E9B">
              <w:rPr>
                <w:sz w:val="24"/>
                <w:szCs w:val="24"/>
              </w:rPr>
              <w:t xml:space="preserve"> at any time</w:t>
            </w:r>
            <w:r w:rsidRPr="00876E9B">
              <w:rPr>
                <w:sz w:val="24"/>
                <w:szCs w:val="24"/>
              </w:rPr>
              <w:t>.  It does not form part of any employees' contr</w:t>
            </w:r>
            <w:r w:rsidR="0097442F" w:rsidRPr="00876E9B">
              <w:rPr>
                <w:sz w:val="24"/>
                <w:szCs w:val="24"/>
              </w:rPr>
              <w:t xml:space="preserve">act of employment with </w:t>
            </w:r>
            <w:r w:rsidR="004D6FBA">
              <w:rPr>
                <w:sz w:val="24"/>
                <w:szCs w:val="24"/>
              </w:rPr>
              <w:t>[PCC OF XXXX]</w:t>
            </w:r>
            <w:r w:rsidR="0097442F" w:rsidRPr="00876E9B">
              <w:rPr>
                <w:sz w:val="24"/>
                <w:szCs w:val="24"/>
              </w:rPr>
              <w:t>.</w:t>
            </w:r>
          </w:p>
          <w:p w14:paraId="7ACE7AB8" w14:textId="5BEDFEB3" w:rsidR="00D57839" w:rsidRPr="00876E9B" w:rsidRDefault="00D57839" w:rsidP="00D57839">
            <w:pPr>
              <w:spacing w:before="120" w:after="120"/>
              <w:rPr>
                <w:sz w:val="24"/>
                <w:szCs w:val="24"/>
              </w:rPr>
            </w:pPr>
            <w:r w:rsidRPr="00876E9B">
              <w:rPr>
                <w:sz w:val="24"/>
                <w:szCs w:val="24"/>
              </w:rPr>
              <w:t xml:space="preserve">Where </w:t>
            </w:r>
            <w:r w:rsidR="004D6FBA">
              <w:rPr>
                <w:sz w:val="24"/>
                <w:szCs w:val="24"/>
              </w:rPr>
              <w:t>[PCC OF XXXX]</w:t>
            </w:r>
            <w:r w:rsidRPr="00876E9B">
              <w:rPr>
                <w:sz w:val="24"/>
                <w:szCs w:val="24"/>
              </w:rPr>
              <w:t xml:space="preserve"> is referred to in this policy, it is used as an umbrella </w:t>
            </w:r>
            <w:r w:rsidR="0097442F" w:rsidRPr="00876E9B">
              <w:rPr>
                <w:sz w:val="24"/>
                <w:szCs w:val="24"/>
              </w:rPr>
              <w:t xml:space="preserve">term for both </w:t>
            </w:r>
            <w:r w:rsidR="004D6FBA">
              <w:rPr>
                <w:sz w:val="24"/>
                <w:szCs w:val="24"/>
              </w:rPr>
              <w:t>[PCC OF XXXX]</w:t>
            </w:r>
            <w:r w:rsidR="0097442F" w:rsidRPr="00876E9B">
              <w:rPr>
                <w:sz w:val="24"/>
                <w:szCs w:val="24"/>
              </w:rPr>
              <w:t xml:space="preserve"> and </w:t>
            </w:r>
            <w:r w:rsidR="004D6FBA">
              <w:rPr>
                <w:sz w:val="24"/>
                <w:szCs w:val="24"/>
              </w:rPr>
              <w:t>[PCC OF XXXX]</w:t>
            </w:r>
            <w:r w:rsidR="0097442F" w:rsidRPr="00876E9B">
              <w:rPr>
                <w:sz w:val="24"/>
                <w:szCs w:val="24"/>
              </w:rPr>
              <w:t xml:space="preserve"> Ltd.</w:t>
            </w:r>
          </w:p>
        </w:tc>
      </w:tr>
      <w:tr w:rsidR="00D57839" w:rsidRPr="002D765B" w14:paraId="2184B3D1" w14:textId="77777777" w:rsidTr="007B572B">
        <w:tc>
          <w:tcPr>
            <w:tcW w:w="2830" w:type="dxa"/>
          </w:tcPr>
          <w:p w14:paraId="60E7ADDE" w14:textId="77777777" w:rsidR="00D57839" w:rsidRPr="002D765B" w:rsidRDefault="00D57839" w:rsidP="00D57839">
            <w:pPr>
              <w:spacing w:before="60" w:after="60"/>
              <w:jc w:val="both"/>
              <w:rPr>
                <w:sz w:val="24"/>
                <w:szCs w:val="24"/>
              </w:rPr>
            </w:pPr>
            <w:r w:rsidRPr="002D765B">
              <w:rPr>
                <w:sz w:val="24"/>
                <w:szCs w:val="24"/>
              </w:rPr>
              <w:t>Extensions</w:t>
            </w:r>
          </w:p>
          <w:p w14:paraId="3305F850" w14:textId="77777777" w:rsidR="00D57839" w:rsidRPr="002D765B" w:rsidRDefault="00D57839" w:rsidP="00D57839">
            <w:pPr>
              <w:spacing w:before="60" w:after="60"/>
              <w:jc w:val="both"/>
              <w:rPr>
                <w:sz w:val="24"/>
                <w:szCs w:val="24"/>
              </w:rPr>
            </w:pPr>
          </w:p>
        </w:tc>
        <w:tc>
          <w:tcPr>
            <w:tcW w:w="6186" w:type="dxa"/>
          </w:tcPr>
          <w:p w14:paraId="0713E6AA" w14:textId="77777777" w:rsidR="00D57839" w:rsidRPr="002D765B" w:rsidRDefault="00D57839" w:rsidP="00D57839">
            <w:pPr>
              <w:spacing w:before="120" w:after="120"/>
              <w:rPr>
                <w:color w:val="FF0000"/>
                <w:sz w:val="24"/>
                <w:szCs w:val="24"/>
              </w:rPr>
            </w:pPr>
            <w:r w:rsidRPr="002D765B">
              <w:rPr>
                <w:sz w:val="24"/>
                <w:szCs w:val="24"/>
              </w:rPr>
              <w:t>Individuals identified in Paragraph 2</w:t>
            </w:r>
            <w:r w:rsidR="00F30238">
              <w:rPr>
                <w:sz w:val="24"/>
                <w:szCs w:val="24"/>
              </w:rPr>
              <w:t>.</w:t>
            </w:r>
          </w:p>
        </w:tc>
      </w:tr>
      <w:tr w:rsidR="00D57839" w:rsidRPr="002D765B" w14:paraId="7A58C4E4" w14:textId="77777777" w:rsidTr="007B572B">
        <w:tc>
          <w:tcPr>
            <w:tcW w:w="2830" w:type="dxa"/>
          </w:tcPr>
          <w:p w14:paraId="7AF32B45" w14:textId="77777777" w:rsidR="00D57839" w:rsidRPr="002D765B" w:rsidRDefault="00D57839" w:rsidP="00D57839">
            <w:pPr>
              <w:spacing w:before="60" w:after="60"/>
              <w:jc w:val="both"/>
              <w:rPr>
                <w:sz w:val="24"/>
                <w:szCs w:val="24"/>
              </w:rPr>
            </w:pPr>
            <w:r w:rsidRPr="002D765B">
              <w:rPr>
                <w:sz w:val="24"/>
                <w:szCs w:val="24"/>
              </w:rPr>
              <w:t>Exclusions</w:t>
            </w:r>
          </w:p>
          <w:p w14:paraId="5DCFE7CE" w14:textId="77777777" w:rsidR="00D57839" w:rsidRPr="002D765B" w:rsidRDefault="00D57839" w:rsidP="00D57839">
            <w:pPr>
              <w:spacing w:before="60" w:after="60"/>
              <w:jc w:val="both"/>
              <w:rPr>
                <w:sz w:val="24"/>
                <w:szCs w:val="24"/>
              </w:rPr>
            </w:pPr>
          </w:p>
        </w:tc>
        <w:tc>
          <w:tcPr>
            <w:tcW w:w="6186" w:type="dxa"/>
          </w:tcPr>
          <w:p w14:paraId="0BFCBFDA" w14:textId="77777777" w:rsidR="00D57839" w:rsidRPr="002D765B" w:rsidRDefault="00D57839" w:rsidP="00D57839">
            <w:pPr>
              <w:spacing w:before="120" w:after="120"/>
              <w:rPr>
                <w:sz w:val="24"/>
                <w:szCs w:val="24"/>
              </w:rPr>
            </w:pPr>
            <w:r w:rsidRPr="002D765B">
              <w:rPr>
                <w:sz w:val="24"/>
                <w:szCs w:val="24"/>
              </w:rPr>
              <w:t>None</w:t>
            </w:r>
          </w:p>
        </w:tc>
      </w:tr>
    </w:tbl>
    <w:p w14:paraId="65E7E496" w14:textId="77777777" w:rsidR="00C324BE" w:rsidRDefault="00C324BE" w:rsidP="007B572B">
      <w:pPr>
        <w:jc w:val="center"/>
        <w:rPr>
          <w:b/>
          <w:sz w:val="24"/>
          <w:szCs w:val="24"/>
        </w:rPr>
      </w:pPr>
    </w:p>
    <w:p w14:paraId="0C393DC4" w14:textId="77777777" w:rsidR="00C324BE" w:rsidRPr="0015506D" w:rsidRDefault="00C324BE" w:rsidP="00C324BE">
      <w:pPr>
        <w:tabs>
          <w:tab w:val="left" w:pos="4230"/>
        </w:tabs>
        <w:ind w:right="1076"/>
        <w:rPr>
          <w:b/>
          <w:bCs/>
          <w:i/>
          <w:iCs/>
          <w:color w:val="FF0000"/>
        </w:rPr>
      </w:pPr>
      <w:r w:rsidRPr="0015506D">
        <w:rPr>
          <w:b/>
          <w:bCs/>
          <w:i/>
          <w:iCs/>
          <w:color w:val="FF0000"/>
        </w:rPr>
        <w:t>Please note that some of the information in this handbook may not be directly relevant to your Parish. It should therefore be used as a guide, and you may need to make significant adjustments to ensure it aligns with the practices and requirements of your PCC/Parish.</w:t>
      </w:r>
      <w:r>
        <w:rPr>
          <w:b/>
          <w:bCs/>
          <w:i/>
          <w:iCs/>
          <w:color w:val="FF0000"/>
        </w:rPr>
        <w:t xml:space="preserve"> </w:t>
      </w:r>
      <w:r w:rsidRPr="0015506D">
        <w:rPr>
          <w:b/>
          <w:bCs/>
          <w:i/>
          <w:iCs/>
          <w:color w:val="FF0000"/>
        </w:rPr>
        <w:t>If you have any questions about the content, please contact the People Services team, who will be able to provide appropriate support.</w:t>
      </w:r>
    </w:p>
    <w:p w14:paraId="3A864F99" w14:textId="3E035191" w:rsidR="00D42741" w:rsidRPr="002D765B" w:rsidRDefault="00D42741" w:rsidP="007B572B">
      <w:pPr>
        <w:jc w:val="center"/>
        <w:rPr>
          <w:b/>
          <w:sz w:val="24"/>
          <w:szCs w:val="24"/>
        </w:rPr>
      </w:pPr>
    </w:p>
    <w:p w14:paraId="4DA8624B" w14:textId="77777777" w:rsidR="00D01595" w:rsidRPr="002D765B" w:rsidRDefault="000D08DC" w:rsidP="00E9050F">
      <w:pPr>
        <w:spacing w:after="0" w:line="240" w:lineRule="auto"/>
        <w:rPr>
          <w:b/>
          <w:sz w:val="32"/>
          <w:szCs w:val="32"/>
        </w:rPr>
      </w:pPr>
      <w:r w:rsidRPr="002D765B">
        <w:rPr>
          <w:b/>
          <w:sz w:val="32"/>
          <w:szCs w:val="32"/>
        </w:rPr>
        <w:t xml:space="preserve">Equality &amp; Diversity </w:t>
      </w:r>
      <w:r w:rsidR="00D01595" w:rsidRPr="002D765B">
        <w:rPr>
          <w:b/>
          <w:sz w:val="32"/>
          <w:szCs w:val="32"/>
        </w:rPr>
        <w:t>Policy</w:t>
      </w:r>
    </w:p>
    <w:p w14:paraId="4FCFBC8C" w14:textId="77777777" w:rsidR="00E9050F" w:rsidRPr="002D765B" w:rsidRDefault="00E9050F" w:rsidP="00E9050F">
      <w:pPr>
        <w:spacing w:after="0" w:line="240" w:lineRule="auto"/>
        <w:rPr>
          <w:b/>
          <w:sz w:val="32"/>
          <w:szCs w:val="32"/>
        </w:rPr>
      </w:pPr>
    </w:p>
    <w:p w14:paraId="6F8136E0" w14:textId="77777777" w:rsidR="00E9050F" w:rsidRPr="002D765B" w:rsidRDefault="00E9050F" w:rsidP="00E9050F">
      <w:pPr>
        <w:spacing w:after="0" w:line="240" w:lineRule="auto"/>
        <w:rPr>
          <w:b/>
          <w:sz w:val="28"/>
          <w:szCs w:val="28"/>
        </w:rPr>
      </w:pPr>
    </w:p>
    <w:p w14:paraId="4B231E6B" w14:textId="77777777" w:rsidR="00E9050F" w:rsidRPr="002D765B" w:rsidRDefault="00E9050F" w:rsidP="00E9050F">
      <w:pPr>
        <w:rPr>
          <w:b/>
          <w:color w:val="0070C0"/>
          <w:sz w:val="28"/>
          <w:szCs w:val="28"/>
        </w:rPr>
      </w:pPr>
    </w:p>
    <w:p w14:paraId="1D52D035" w14:textId="37EF706F" w:rsidR="00E9050F" w:rsidRPr="002D765B" w:rsidRDefault="00E9050F" w:rsidP="00A56E0B">
      <w:pPr>
        <w:rPr>
          <w:b/>
          <w:sz w:val="28"/>
          <w:szCs w:val="24"/>
        </w:rPr>
      </w:pPr>
      <w:r w:rsidRPr="002D765B">
        <w:rPr>
          <w:b/>
          <w:color w:val="2E74B5" w:themeColor="accent1" w:themeShade="BF"/>
          <w:sz w:val="28"/>
          <w:szCs w:val="28"/>
        </w:rPr>
        <w:t>Contents</w:t>
      </w:r>
      <w:r w:rsidR="00D57839" w:rsidRPr="002D765B">
        <w:rPr>
          <w:b/>
          <w:color w:val="0070C0"/>
          <w:sz w:val="28"/>
          <w:szCs w:val="28"/>
        </w:rPr>
        <w:tab/>
      </w:r>
      <w:r w:rsidR="00D57839" w:rsidRPr="002D765B">
        <w:rPr>
          <w:b/>
          <w:color w:val="0070C0"/>
          <w:sz w:val="28"/>
          <w:szCs w:val="28"/>
        </w:rPr>
        <w:tab/>
      </w:r>
      <w:r w:rsidR="00D57839" w:rsidRPr="002D765B">
        <w:rPr>
          <w:b/>
          <w:color w:val="0070C0"/>
          <w:sz w:val="28"/>
          <w:szCs w:val="28"/>
        </w:rPr>
        <w:tab/>
      </w:r>
      <w:r w:rsidR="00D57839" w:rsidRPr="002D765B">
        <w:rPr>
          <w:b/>
          <w:color w:val="0070C0"/>
          <w:sz w:val="28"/>
          <w:szCs w:val="28"/>
        </w:rPr>
        <w:tab/>
      </w:r>
      <w:r w:rsidR="00D57839" w:rsidRPr="002D765B">
        <w:rPr>
          <w:b/>
          <w:color w:val="0070C0"/>
          <w:sz w:val="28"/>
          <w:szCs w:val="28"/>
        </w:rPr>
        <w:tab/>
      </w:r>
      <w:r w:rsidR="00D57839" w:rsidRPr="002D765B">
        <w:rPr>
          <w:b/>
          <w:color w:val="0070C0"/>
          <w:sz w:val="28"/>
          <w:szCs w:val="28"/>
        </w:rPr>
        <w:tab/>
      </w:r>
      <w:r w:rsidR="00D57839" w:rsidRPr="002D765B">
        <w:rPr>
          <w:b/>
          <w:color w:val="0070C0"/>
          <w:sz w:val="28"/>
          <w:szCs w:val="28"/>
        </w:rPr>
        <w:tab/>
      </w:r>
      <w:r w:rsidR="00D57839" w:rsidRPr="002D765B">
        <w:rPr>
          <w:b/>
          <w:color w:val="0070C0"/>
          <w:sz w:val="28"/>
          <w:szCs w:val="28"/>
        </w:rPr>
        <w:tab/>
      </w:r>
      <w:r w:rsidR="005A4A65">
        <w:rPr>
          <w:b/>
          <w:color w:val="0070C0"/>
          <w:sz w:val="28"/>
          <w:szCs w:val="28"/>
        </w:rPr>
        <w:t xml:space="preserve">                   </w:t>
      </w:r>
      <w:r w:rsidR="00A56E0B" w:rsidRPr="002D765B">
        <w:rPr>
          <w:b/>
          <w:color w:val="0070C0"/>
          <w:sz w:val="28"/>
          <w:szCs w:val="28"/>
        </w:rPr>
        <w:tab/>
      </w:r>
      <w:r w:rsidR="00D57839" w:rsidRPr="002D765B">
        <w:rPr>
          <w:b/>
          <w:color w:val="0070C0"/>
          <w:sz w:val="28"/>
          <w:szCs w:val="28"/>
        </w:rPr>
        <w:t xml:space="preserve"> </w:t>
      </w:r>
      <w:r w:rsidR="00EA201B">
        <w:rPr>
          <w:b/>
          <w:color w:val="0070C0"/>
          <w:sz w:val="28"/>
          <w:szCs w:val="28"/>
        </w:rPr>
        <w:t xml:space="preserve">  </w:t>
      </w:r>
      <w:r w:rsidR="00D57839" w:rsidRPr="002D765B">
        <w:rPr>
          <w:b/>
          <w:color w:val="0070C0"/>
          <w:sz w:val="28"/>
          <w:szCs w:val="28"/>
        </w:rPr>
        <w:t xml:space="preserve"> </w:t>
      </w:r>
      <w:r w:rsidRPr="002D765B">
        <w:rPr>
          <w:b/>
          <w:sz w:val="28"/>
          <w:szCs w:val="24"/>
        </w:rPr>
        <w:t>Page</w:t>
      </w:r>
    </w:p>
    <w:p w14:paraId="0D0A32DC" w14:textId="77777777" w:rsidR="00860F97" w:rsidRPr="002D765B" w:rsidRDefault="00860F97" w:rsidP="00860F97">
      <w:pPr>
        <w:spacing w:after="0" w:line="240" w:lineRule="auto"/>
        <w:rPr>
          <w:b/>
          <w:sz w:val="28"/>
          <w:szCs w:val="24"/>
        </w:rPr>
      </w:pPr>
    </w:p>
    <w:p w14:paraId="5B4DDED6" w14:textId="15711E80" w:rsidR="004056E7" w:rsidRPr="002D765B" w:rsidRDefault="00FF7239">
      <w:pPr>
        <w:rPr>
          <w:sz w:val="24"/>
          <w:szCs w:val="24"/>
        </w:rPr>
      </w:pPr>
      <w:r w:rsidRPr="002D765B">
        <w:rPr>
          <w:sz w:val="24"/>
          <w:szCs w:val="24"/>
        </w:rPr>
        <w:t>1.</w:t>
      </w:r>
      <w:r w:rsidRPr="002D765B">
        <w:rPr>
          <w:sz w:val="24"/>
          <w:szCs w:val="24"/>
        </w:rPr>
        <w:tab/>
      </w:r>
      <w:r w:rsidR="00D57839" w:rsidRPr="002D765B">
        <w:rPr>
          <w:sz w:val="24"/>
          <w:szCs w:val="24"/>
        </w:rPr>
        <w:t>Policy Statement</w:t>
      </w:r>
      <w:r w:rsidR="00EA201B">
        <w:rPr>
          <w:sz w:val="24"/>
          <w:szCs w:val="24"/>
        </w:rPr>
        <w:tab/>
      </w:r>
      <w:r w:rsidR="00EA201B">
        <w:rPr>
          <w:sz w:val="24"/>
          <w:szCs w:val="24"/>
        </w:rPr>
        <w:tab/>
      </w:r>
      <w:r w:rsidR="00EA201B">
        <w:rPr>
          <w:sz w:val="24"/>
          <w:szCs w:val="24"/>
        </w:rPr>
        <w:tab/>
      </w:r>
      <w:r w:rsidR="00EA201B">
        <w:rPr>
          <w:sz w:val="24"/>
          <w:szCs w:val="24"/>
        </w:rPr>
        <w:tab/>
      </w:r>
      <w:r w:rsidR="00EA201B">
        <w:rPr>
          <w:sz w:val="24"/>
          <w:szCs w:val="24"/>
        </w:rPr>
        <w:tab/>
      </w:r>
      <w:r w:rsidR="00EA201B">
        <w:rPr>
          <w:sz w:val="24"/>
          <w:szCs w:val="24"/>
        </w:rPr>
        <w:tab/>
      </w:r>
      <w:r w:rsidR="005A4A65">
        <w:rPr>
          <w:sz w:val="24"/>
          <w:szCs w:val="24"/>
        </w:rPr>
        <w:t xml:space="preserve">              </w:t>
      </w:r>
      <w:r w:rsidR="00EA201B">
        <w:rPr>
          <w:sz w:val="24"/>
          <w:szCs w:val="24"/>
        </w:rPr>
        <w:tab/>
      </w:r>
      <w:r w:rsidR="00EA201B">
        <w:rPr>
          <w:sz w:val="24"/>
          <w:szCs w:val="24"/>
        </w:rPr>
        <w:tab/>
        <w:t>3</w:t>
      </w:r>
    </w:p>
    <w:p w14:paraId="556AAB6E" w14:textId="5625FA4C" w:rsidR="00D57839" w:rsidRPr="002D765B" w:rsidRDefault="004056E7">
      <w:pPr>
        <w:rPr>
          <w:sz w:val="24"/>
          <w:szCs w:val="24"/>
        </w:rPr>
      </w:pPr>
      <w:r w:rsidRPr="002D765B">
        <w:rPr>
          <w:sz w:val="24"/>
          <w:szCs w:val="24"/>
        </w:rPr>
        <w:t>2.</w:t>
      </w:r>
      <w:r w:rsidRPr="002D765B">
        <w:rPr>
          <w:sz w:val="24"/>
          <w:szCs w:val="24"/>
        </w:rPr>
        <w:tab/>
      </w:r>
      <w:r w:rsidR="00D57839" w:rsidRPr="002D765B">
        <w:rPr>
          <w:sz w:val="24"/>
          <w:szCs w:val="24"/>
        </w:rPr>
        <w:t>Who is Covered by the Policy?</w:t>
      </w:r>
      <w:r w:rsidR="00D57839" w:rsidRPr="002D765B">
        <w:rPr>
          <w:sz w:val="24"/>
          <w:szCs w:val="24"/>
        </w:rPr>
        <w:tab/>
      </w:r>
      <w:r w:rsidR="00D57839" w:rsidRPr="002D765B">
        <w:rPr>
          <w:sz w:val="24"/>
          <w:szCs w:val="24"/>
        </w:rPr>
        <w:tab/>
      </w:r>
      <w:r w:rsidR="00D57839" w:rsidRPr="002D765B">
        <w:rPr>
          <w:sz w:val="24"/>
          <w:szCs w:val="24"/>
        </w:rPr>
        <w:tab/>
      </w:r>
      <w:r w:rsidR="00D57839" w:rsidRPr="002D765B">
        <w:rPr>
          <w:sz w:val="24"/>
          <w:szCs w:val="24"/>
        </w:rPr>
        <w:tab/>
      </w:r>
      <w:r w:rsidR="005A4A65">
        <w:rPr>
          <w:sz w:val="24"/>
          <w:szCs w:val="24"/>
        </w:rPr>
        <w:t xml:space="preserve">               </w:t>
      </w:r>
      <w:r w:rsidR="00D57839" w:rsidRPr="002D765B">
        <w:rPr>
          <w:sz w:val="24"/>
          <w:szCs w:val="24"/>
        </w:rPr>
        <w:tab/>
      </w:r>
      <w:r w:rsidR="00D57839" w:rsidRPr="002D765B">
        <w:rPr>
          <w:sz w:val="24"/>
          <w:szCs w:val="24"/>
        </w:rPr>
        <w:tab/>
      </w:r>
      <w:r w:rsidR="003268AC">
        <w:rPr>
          <w:sz w:val="24"/>
          <w:szCs w:val="24"/>
        </w:rPr>
        <w:t>3</w:t>
      </w:r>
    </w:p>
    <w:p w14:paraId="783F862E" w14:textId="5672B3D4" w:rsidR="004056E7" w:rsidRPr="002D765B" w:rsidRDefault="00D57839">
      <w:pPr>
        <w:rPr>
          <w:sz w:val="24"/>
          <w:szCs w:val="24"/>
        </w:rPr>
      </w:pPr>
      <w:r w:rsidRPr="002D765B">
        <w:rPr>
          <w:sz w:val="24"/>
          <w:szCs w:val="24"/>
        </w:rPr>
        <w:t>3.</w:t>
      </w:r>
      <w:r w:rsidRPr="002D765B">
        <w:rPr>
          <w:sz w:val="24"/>
          <w:szCs w:val="24"/>
        </w:rPr>
        <w:tab/>
      </w:r>
      <w:r w:rsidR="004056E7" w:rsidRPr="002D765B">
        <w:rPr>
          <w:sz w:val="24"/>
          <w:szCs w:val="24"/>
        </w:rPr>
        <w:t>Equal Opportunities</w:t>
      </w:r>
      <w:r w:rsidR="005A683F" w:rsidRPr="002D765B">
        <w:rPr>
          <w:sz w:val="24"/>
          <w:szCs w:val="24"/>
        </w:rPr>
        <w:t xml:space="preserve"> - Responsibilities</w:t>
      </w:r>
      <w:r w:rsidR="004056E7" w:rsidRPr="002D765B">
        <w:rPr>
          <w:sz w:val="24"/>
          <w:szCs w:val="24"/>
        </w:rPr>
        <w:tab/>
      </w:r>
      <w:r w:rsidR="004056E7" w:rsidRPr="002D765B">
        <w:rPr>
          <w:sz w:val="24"/>
          <w:szCs w:val="24"/>
        </w:rPr>
        <w:tab/>
      </w:r>
      <w:r w:rsidR="004056E7" w:rsidRPr="002D765B">
        <w:rPr>
          <w:sz w:val="24"/>
          <w:szCs w:val="24"/>
        </w:rPr>
        <w:tab/>
      </w:r>
      <w:r w:rsidR="005A4A65">
        <w:rPr>
          <w:sz w:val="24"/>
          <w:szCs w:val="24"/>
        </w:rPr>
        <w:t xml:space="preserve">                   </w:t>
      </w:r>
      <w:r w:rsidR="004056E7" w:rsidRPr="002D765B">
        <w:rPr>
          <w:sz w:val="24"/>
          <w:szCs w:val="24"/>
        </w:rPr>
        <w:tab/>
      </w:r>
      <w:r w:rsidR="004056E7" w:rsidRPr="002D765B">
        <w:rPr>
          <w:sz w:val="24"/>
          <w:szCs w:val="24"/>
        </w:rPr>
        <w:tab/>
      </w:r>
      <w:r w:rsidR="00EA201B">
        <w:rPr>
          <w:sz w:val="24"/>
          <w:szCs w:val="24"/>
        </w:rPr>
        <w:t>4</w:t>
      </w:r>
    </w:p>
    <w:p w14:paraId="380B9024" w14:textId="4F16FDF4" w:rsidR="004056E7" w:rsidRPr="002D765B" w:rsidRDefault="00D57839">
      <w:pPr>
        <w:rPr>
          <w:sz w:val="24"/>
          <w:szCs w:val="24"/>
        </w:rPr>
      </w:pPr>
      <w:r w:rsidRPr="002D765B">
        <w:rPr>
          <w:sz w:val="24"/>
          <w:szCs w:val="24"/>
        </w:rPr>
        <w:t>4</w:t>
      </w:r>
      <w:r w:rsidR="00860F97" w:rsidRPr="002D765B">
        <w:rPr>
          <w:sz w:val="24"/>
          <w:szCs w:val="24"/>
        </w:rPr>
        <w:t>.</w:t>
      </w:r>
      <w:r w:rsidR="00860F97" w:rsidRPr="002D765B">
        <w:rPr>
          <w:sz w:val="24"/>
          <w:szCs w:val="24"/>
        </w:rPr>
        <w:tab/>
      </w:r>
      <w:r w:rsidR="005A683F" w:rsidRPr="002D765B">
        <w:rPr>
          <w:sz w:val="24"/>
          <w:szCs w:val="24"/>
        </w:rPr>
        <w:t>Equal Opportunities</w:t>
      </w:r>
      <w:r w:rsidR="00EA201B">
        <w:rPr>
          <w:sz w:val="24"/>
          <w:szCs w:val="24"/>
        </w:rPr>
        <w:t xml:space="preserve"> – Practices and Procedures</w:t>
      </w:r>
      <w:r w:rsidR="00EA201B">
        <w:rPr>
          <w:sz w:val="24"/>
          <w:szCs w:val="24"/>
        </w:rPr>
        <w:tab/>
      </w:r>
      <w:r w:rsidR="00EA201B">
        <w:rPr>
          <w:sz w:val="24"/>
          <w:szCs w:val="24"/>
        </w:rPr>
        <w:tab/>
      </w:r>
      <w:r w:rsidR="005A4A65">
        <w:rPr>
          <w:sz w:val="24"/>
          <w:szCs w:val="24"/>
        </w:rPr>
        <w:t xml:space="preserve">                </w:t>
      </w:r>
      <w:r w:rsidR="00EA201B">
        <w:rPr>
          <w:sz w:val="24"/>
          <w:szCs w:val="24"/>
        </w:rPr>
        <w:tab/>
      </w:r>
      <w:r w:rsidR="00EA201B">
        <w:rPr>
          <w:sz w:val="24"/>
          <w:szCs w:val="24"/>
        </w:rPr>
        <w:tab/>
      </w:r>
      <w:r w:rsidR="003268AC">
        <w:rPr>
          <w:sz w:val="24"/>
          <w:szCs w:val="24"/>
        </w:rPr>
        <w:t>4</w:t>
      </w:r>
    </w:p>
    <w:p w14:paraId="2EA5919E" w14:textId="2D1950DD" w:rsidR="005A683F" w:rsidRPr="002D765B" w:rsidRDefault="005A683F">
      <w:pPr>
        <w:rPr>
          <w:sz w:val="24"/>
          <w:szCs w:val="24"/>
        </w:rPr>
      </w:pPr>
      <w:r w:rsidRPr="002D765B">
        <w:rPr>
          <w:sz w:val="24"/>
          <w:szCs w:val="24"/>
        </w:rPr>
        <w:t>5.</w:t>
      </w:r>
      <w:r w:rsidRPr="002D765B">
        <w:rPr>
          <w:sz w:val="24"/>
          <w:szCs w:val="24"/>
        </w:rPr>
        <w:tab/>
        <w:t>People with Disabilities or HIV</w:t>
      </w:r>
      <w:r w:rsidRPr="002D765B">
        <w:rPr>
          <w:sz w:val="24"/>
          <w:szCs w:val="24"/>
        </w:rPr>
        <w:tab/>
      </w:r>
      <w:r w:rsidRPr="002D765B">
        <w:rPr>
          <w:sz w:val="24"/>
          <w:szCs w:val="24"/>
        </w:rPr>
        <w:tab/>
      </w:r>
      <w:r w:rsidRPr="002D765B">
        <w:rPr>
          <w:sz w:val="24"/>
          <w:szCs w:val="24"/>
        </w:rPr>
        <w:tab/>
      </w:r>
      <w:r w:rsidRPr="002D765B">
        <w:rPr>
          <w:sz w:val="24"/>
          <w:szCs w:val="24"/>
        </w:rPr>
        <w:tab/>
      </w:r>
      <w:r w:rsidR="005A4A65">
        <w:rPr>
          <w:sz w:val="24"/>
          <w:szCs w:val="24"/>
        </w:rPr>
        <w:t xml:space="preserve">                </w:t>
      </w:r>
      <w:r w:rsidRPr="002D765B">
        <w:rPr>
          <w:sz w:val="24"/>
          <w:szCs w:val="24"/>
        </w:rPr>
        <w:tab/>
      </w:r>
      <w:r w:rsidRPr="002D765B">
        <w:rPr>
          <w:sz w:val="24"/>
          <w:szCs w:val="24"/>
        </w:rPr>
        <w:tab/>
      </w:r>
      <w:r w:rsidR="003268AC">
        <w:rPr>
          <w:sz w:val="24"/>
          <w:szCs w:val="24"/>
        </w:rPr>
        <w:t>5</w:t>
      </w:r>
    </w:p>
    <w:p w14:paraId="20D01A64" w14:textId="47E1FF70" w:rsidR="004056E7" w:rsidRPr="002D765B" w:rsidRDefault="005A683F">
      <w:pPr>
        <w:rPr>
          <w:sz w:val="24"/>
          <w:szCs w:val="24"/>
        </w:rPr>
      </w:pPr>
      <w:r w:rsidRPr="002D765B">
        <w:rPr>
          <w:sz w:val="24"/>
          <w:szCs w:val="24"/>
        </w:rPr>
        <w:t>6</w:t>
      </w:r>
      <w:r w:rsidR="004056E7" w:rsidRPr="002D765B">
        <w:rPr>
          <w:sz w:val="24"/>
          <w:szCs w:val="24"/>
        </w:rPr>
        <w:t>.</w:t>
      </w:r>
      <w:r w:rsidR="004056E7" w:rsidRPr="002D765B">
        <w:rPr>
          <w:sz w:val="24"/>
          <w:szCs w:val="24"/>
        </w:rPr>
        <w:tab/>
        <w:t>Forms of Discrimination</w:t>
      </w:r>
      <w:r w:rsidR="004056E7" w:rsidRPr="002D765B">
        <w:rPr>
          <w:sz w:val="24"/>
          <w:szCs w:val="24"/>
        </w:rPr>
        <w:tab/>
      </w:r>
      <w:r w:rsidR="004056E7" w:rsidRPr="002D765B">
        <w:rPr>
          <w:sz w:val="24"/>
          <w:szCs w:val="24"/>
        </w:rPr>
        <w:tab/>
      </w:r>
      <w:r w:rsidR="004056E7" w:rsidRPr="002D765B">
        <w:rPr>
          <w:sz w:val="24"/>
          <w:szCs w:val="24"/>
        </w:rPr>
        <w:tab/>
      </w:r>
      <w:r w:rsidR="004056E7" w:rsidRPr="002D765B">
        <w:rPr>
          <w:sz w:val="24"/>
          <w:szCs w:val="24"/>
        </w:rPr>
        <w:tab/>
      </w:r>
      <w:r w:rsidR="004056E7" w:rsidRPr="002D765B">
        <w:rPr>
          <w:sz w:val="24"/>
          <w:szCs w:val="24"/>
        </w:rPr>
        <w:tab/>
      </w:r>
      <w:r w:rsidR="005A4A65">
        <w:rPr>
          <w:sz w:val="24"/>
          <w:szCs w:val="24"/>
        </w:rPr>
        <w:t xml:space="preserve">              </w:t>
      </w:r>
      <w:r w:rsidR="004056E7" w:rsidRPr="002D765B">
        <w:rPr>
          <w:sz w:val="24"/>
          <w:szCs w:val="24"/>
        </w:rPr>
        <w:tab/>
      </w:r>
      <w:r w:rsidR="004056E7" w:rsidRPr="002D765B">
        <w:rPr>
          <w:sz w:val="24"/>
          <w:szCs w:val="24"/>
        </w:rPr>
        <w:tab/>
      </w:r>
      <w:r w:rsidR="003268AC">
        <w:rPr>
          <w:sz w:val="24"/>
          <w:szCs w:val="24"/>
        </w:rPr>
        <w:t>5</w:t>
      </w:r>
    </w:p>
    <w:p w14:paraId="6A912672" w14:textId="04667FAC" w:rsidR="005A683F" w:rsidRPr="002D765B" w:rsidRDefault="005A683F">
      <w:pPr>
        <w:rPr>
          <w:sz w:val="24"/>
          <w:szCs w:val="24"/>
        </w:rPr>
      </w:pPr>
      <w:r w:rsidRPr="002D765B">
        <w:rPr>
          <w:sz w:val="24"/>
          <w:szCs w:val="24"/>
        </w:rPr>
        <w:t>7</w:t>
      </w:r>
      <w:r w:rsidR="00D57839" w:rsidRPr="002D765B">
        <w:rPr>
          <w:sz w:val="24"/>
          <w:szCs w:val="24"/>
        </w:rPr>
        <w:t>.</w:t>
      </w:r>
      <w:r w:rsidR="00D57839" w:rsidRPr="002D765B">
        <w:rPr>
          <w:sz w:val="24"/>
          <w:szCs w:val="24"/>
        </w:rPr>
        <w:tab/>
        <w:t>Definition of Harassment</w:t>
      </w:r>
      <w:r w:rsidR="00D57839" w:rsidRPr="002D765B">
        <w:rPr>
          <w:sz w:val="24"/>
          <w:szCs w:val="24"/>
        </w:rPr>
        <w:tab/>
      </w:r>
      <w:r w:rsidR="00D57839" w:rsidRPr="002D765B">
        <w:rPr>
          <w:sz w:val="24"/>
          <w:szCs w:val="24"/>
        </w:rPr>
        <w:tab/>
      </w:r>
      <w:r w:rsidR="00D57839" w:rsidRPr="002D765B">
        <w:rPr>
          <w:sz w:val="24"/>
          <w:szCs w:val="24"/>
        </w:rPr>
        <w:tab/>
      </w:r>
      <w:r w:rsidR="00D57839" w:rsidRPr="002D765B">
        <w:rPr>
          <w:sz w:val="24"/>
          <w:szCs w:val="24"/>
        </w:rPr>
        <w:tab/>
      </w:r>
      <w:r w:rsidR="00D57839" w:rsidRPr="002D765B">
        <w:rPr>
          <w:sz w:val="24"/>
          <w:szCs w:val="24"/>
        </w:rPr>
        <w:tab/>
      </w:r>
      <w:r w:rsidR="00D57839" w:rsidRPr="002D765B">
        <w:rPr>
          <w:sz w:val="24"/>
          <w:szCs w:val="24"/>
        </w:rPr>
        <w:tab/>
      </w:r>
      <w:r w:rsidR="005A4A65">
        <w:rPr>
          <w:sz w:val="24"/>
          <w:szCs w:val="24"/>
        </w:rPr>
        <w:t xml:space="preserve">                 </w:t>
      </w:r>
      <w:r w:rsidR="00D57839" w:rsidRPr="002D765B">
        <w:rPr>
          <w:sz w:val="24"/>
          <w:szCs w:val="24"/>
        </w:rPr>
        <w:tab/>
      </w:r>
      <w:r w:rsidR="003268AC">
        <w:rPr>
          <w:sz w:val="24"/>
          <w:szCs w:val="24"/>
        </w:rPr>
        <w:t>5</w:t>
      </w:r>
    </w:p>
    <w:p w14:paraId="5D7CE57D" w14:textId="5D9A4C0C" w:rsidR="005A683F" w:rsidRPr="002D765B" w:rsidRDefault="00EA201B">
      <w:pPr>
        <w:rPr>
          <w:sz w:val="24"/>
          <w:szCs w:val="24"/>
        </w:rPr>
      </w:pPr>
      <w:r>
        <w:rPr>
          <w:sz w:val="24"/>
          <w:szCs w:val="24"/>
        </w:rPr>
        <w:t>8.</w:t>
      </w:r>
      <w:r>
        <w:rPr>
          <w:sz w:val="24"/>
          <w:szCs w:val="24"/>
        </w:rPr>
        <w:tab/>
        <w:t>Raising a Grievance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A4A65">
        <w:rPr>
          <w:sz w:val="24"/>
          <w:szCs w:val="24"/>
        </w:rPr>
        <w:t xml:space="preserve">                    </w:t>
      </w:r>
      <w:r>
        <w:rPr>
          <w:sz w:val="24"/>
          <w:szCs w:val="24"/>
        </w:rPr>
        <w:tab/>
      </w:r>
      <w:r>
        <w:rPr>
          <w:sz w:val="24"/>
          <w:szCs w:val="24"/>
        </w:rPr>
        <w:tab/>
      </w:r>
      <w:r w:rsidR="003268AC">
        <w:rPr>
          <w:sz w:val="24"/>
          <w:szCs w:val="24"/>
        </w:rPr>
        <w:t>6</w:t>
      </w:r>
    </w:p>
    <w:p w14:paraId="1B7CD2D7" w14:textId="77777777" w:rsidR="000D08DC" w:rsidRPr="002D765B" w:rsidRDefault="000D08DC">
      <w:pPr>
        <w:rPr>
          <w:sz w:val="24"/>
          <w:szCs w:val="24"/>
        </w:rPr>
      </w:pPr>
      <w:r w:rsidRPr="002D765B">
        <w:rPr>
          <w:sz w:val="24"/>
          <w:szCs w:val="24"/>
        </w:rPr>
        <w:br w:type="page"/>
      </w:r>
    </w:p>
    <w:p w14:paraId="1EB14133" w14:textId="77777777" w:rsidR="00C24B56" w:rsidRPr="00EA201B" w:rsidRDefault="004056E7" w:rsidP="003268AC">
      <w:pPr>
        <w:pStyle w:val="ListParagraph"/>
        <w:numPr>
          <w:ilvl w:val="0"/>
          <w:numId w:val="32"/>
        </w:numPr>
        <w:spacing w:after="0" w:line="240" w:lineRule="auto"/>
        <w:ind w:hanging="720"/>
        <w:contextualSpacing w:val="0"/>
        <w:rPr>
          <w:b/>
          <w:color w:val="2E74B5" w:themeColor="accent1" w:themeShade="BF"/>
          <w:sz w:val="24"/>
          <w:szCs w:val="24"/>
        </w:rPr>
      </w:pPr>
      <w:r w:rsidRPr="002D765B">
        <w:rPr>
          <w:b/>
          <w:color w:val="2E74B5" w:themeColor="accent1" w:themeShade="BF"/>
          <w:sz w:val="24"/>
          <w:szCs w:val="24"/>
        </w:rPr>
        <w:lastRenderedPageBreak/>
        <w:t xml:space="preserve">Policy Statement </w:t>
      </w:r>
    </w:p>
    <w:p w14:paraId="1D392007" w14:textId="47983B99" w:rsidR="008203EE" w:rsidRPr="008203EE" w:rsidRDefault="004D6FBA" w:rsidP="003268AC">
      <w:pPr>
        <w:spacing w:after="0" w:line="240" w:lineRule="auto"/>
        <w:ind w:left="720"/>
        <w:rPr>
          <w:sz w:val="24"/>
          <w:szCs w:val="24"/>
        </w:rPr>
      </w:pPr>
      <w:r>
        <w:rPr>
          <w:sz w:val="24"/>
          <w:szCs w:val="24"/>
        </w:rPr>
        <w:t>[PCC OF XXXX]</w:t>
      </w:r>
      <w:r w:rsidR="00160C37" w:rsidRPr="002D765B">
        <w:rPr>
          <w:sz w:val="24"/>
          <w:szCs w:val="24"/>
        </w:rPr>
        <w:t xml:space="preserve"> aims to </w:t>
      </w:r>
      <w:r w:rsidR="008203EE" w:rsidRPr="008203EE">
        <w:rPr>
          <w:sz w:val="24"/>
          <w:szCs w:val="24"/>
        </w:rPr>
        <w:t>foster a workplace where all individuals are respected, empowered to perform at their best</w:t>
      </w:r>
      <w:r w:rsidR="003268AC">
        <w:rPr>
          <w:sz w:val="24"/>
          <w:szCs w:val="24"/>
        </w:rPr>
        <w:t xml:space="preserve"> </w:t>
      </w:r>
      <w:r w:rsidR="006F7F0F">
        <w:rPr>
          <w:sz w:val="24"/>
          <w:szCs w:val="24"/>
        </w:rPr>
        <w:t xml:space="preserve">and </w:t>
      </w:r>
      <w:r w:rsidR="008203EE" w:rsidRPr="008203EE">
        <w:rPr>
          <w:sz w:val="24"/>
          <w:szCs w:val="24"/>
        </w:rPr>
        <w:t>treated fairly. We are committed to promoting a work environment free from discrimination, where decisions are made solely based on merit. Our policies comply with the Equality Act 2010</w:t>
      </w:r>
      <w:r w:rsidR="00972E45">
        <w:rPr>
          <w:sz w:val="24"/>
          <w:szCs w:val="24"/>
        </w:rPr>
        <w:t>.</w:t>
      </w:r>
      <w:r w:rsidR="00E93FE4">
        <w:rPr>
          <w:sz w:val="24"/>
          <w:szCs w:val="24"/>
        </w:rPr>
        <w:t xml:space="preserve"> </w:t>
      </w:r>
    </w:p>
    <w:p w14:paraId="338E72C0" w14:textId="77777777" w:rsidR="008203EE" w:rsidRPr="008203EE" w:rsidRDefault="008203EE" w:rsidP="003268AC">
      <w:pPr>
        <w:spacing w:after="0" w:line="240" w:lineRule="auto"/>
        <w:ind w:left="720"/>
        <w:rPr>
          <w:sz w:val="24"/>
          <w:szCs w:val="24"/>
        </w:rPr>
      </w:pPr>
    </w:p>
    <w:p w14:paraId="7AD51127" w14:textId="6B1B9CF5" w:rsidR="008203EE" w:rsidRPr="008203EE" w:rsidRDefault="008203EE" w:rsidP="003268AC">
      <w:pPr>
        <w:spacing w:after="0" w:line="240" w:lineRule="auto"/>
        <w:ind w:left="720"/>
        <w:rPr>
          <w:sz w:val="24"/>
          <w:szCs w:val="24"/>
        </w:rPr>
      </w:pPr>
      <w:r w:rsidRPr="008203EE">
        <w:rPr>
          <w:sz w:val="24"/>
          <w:szCs w:val="24"/>
        </w:rPr>
        <w:t>We are dedicated to ensuring that all employees, volunteers</w:t>
      </w:r>
      <w:r w:rsidR="003268AC">
        <w:rPr>
          <w:sz w:val="24"/>
          <w:szCs w:val="24"/>
        </w:rPr>
        <w:t xml:space="preserve"> </w:t>
      </w:r>
      <w:r w:rsidR="006F7F0F">
        <w:rPr>
          <w:sz w:val="24"/>
          <w:szCs w:val="24"/>
        </w:rPr>
        <w:t xml:space="preserve">and </w:t>
      </w:r>
      <w:r w:rsidRPr="008203EE">
        <w:rPr>
          <w:sz w:val="24"/>
          <w:szCs w:val="24"/>
        </w:rPr>
        <w:t>job applicants receive fair and equal treatment, irrespective of their individual characteristics. We seek to ensure that recruitment, promotions</w:t>
      </w:r>
      <w:r w:rsidR="003268AC">
        <w:rPr>
          <w:sz w:val="24"/>
          <w:szCs w:val="24"/>
        </w:rPr>
        <w:t xml:space="preserve"> </w:t>
      </w:r>
      <w:r w:rsidR="006F7F0F">
        <w:rPr>
          <w:sz w:val="24"/>
          <w:szCs w:val="24"/>
        </w:rPr>
        <w:t xml:space="preserve">and </w:t>
      </w:r>
      <w:r w:rsidRPr="008203EE">
        <w:rPr>
          <w:sz w:val="24"/>
          <w:szCs w:val="24"/>
        </w:rPr>
        <w:t>treatment of individuals are based on relevant skills, experience</w:t>
      </w:r>
      <w:r w:rsidR="003268AC">
        <w:rPr>
          <w:sz w:val="24"/>
          <w:szCs w:val="24"/>
        </w:rPr>
        <w:t xml:space="preserve"> </w:t>
      </w:r>
      <w:r w:rsidR="006F7F0F">
        <w:rPr>
          <w:sz w:val="24"/>
          <w:szCs w:val="24"/>
        </w:rPr>
        <w:t xml:space="preserve">and </w:t>
      </w:r>
      <w:r w:rsidRPr="008203EE">
        <w:rPr>
          <w:sz w:val="24"/>
          <w:szCs w:val="24"/>
        </w:rPr>
        <w:t>abilities, free from unjustifiable biases.</w:t>
      </w:r>
    </w:p>
    <w:p w14:paraId="5B000A77" w14:textId="77777777" w:rsidR="008203EE" w:rsidRPr="008203EE" w:rsidRDefault="008203EE" w:rsidP="003268AC">
      <w:pPr>
        <w:spacing w:after="0" w:line="240" w:lineRule="auto"/>
        <w:ind w:left="720"/>
        <w:rPr>
          <w:sz w:val="24"/>
          <w:szCs w:val="24"/>
        </w:rPr>
      </w:pPr>
    </w:p>
    <w:p w14:paraId="2B9E5677" w14:textId="1D61507A" w:rsidR="008203EE" w:rsidRPr="008203EE" w:rsidRDefault="008203EE" w:rsidP="003268AC">
      <w:pPr>
        <w:spacing w:after="0" w:line="240" w:lineRule="auto"/>
        <w:ind w:left="720"/>
        <w:rPr>
          <w:sz w:val="24"/>
          <w:szCs w:val="24"/>
        </w:rPr>
      </w:pPr>
      <w:r w:rsidRPr="008203EE">
        <w:rPr>
          <w:sz w:val="24"/>
          <w:szCs w:val="24"/>
        </w:rPr>
        <w:t>However, certain roles may be subject to a genuine occupational requirement under the Equality Act 2010. For example, positions requiring the role holder to promote the Christian faith may be considered a legitimate occupational requirement</w:t>
      </w:r>
      <w:r w:rsidR="003268AC">
        <w:rPr>
          <w:sz w:val="24"/>
          <w:szCs w:val="24"/>
        </w:rPr>
        <w:t xml:space="preserve"> </w:t>
      </w:r>
      <w:r w:rsidR="006F7F0F">
        <w:rPr>
          <w:sz w:val="24"/>
          <w:szCs w:val="24"/>
        </w:rPr>
        <w:t xml:space="preserve">and </w:t>
      </w:r>
      <w:r w:rsidRPr="008203EE">
        <w:rPr>
          <w:sz w:val="24"/>
          <w:szCs w:val="24"/>
        </w:rPr>
        <w:t>we reserve the right to specify this in the recruitment and role descriptions.</w:t>
      </w:r>
    </w:p>
    <w:p w14:paraId="7467E7E6" w14:textId="77777777" w:rsidR="008203EE" w:rsidRPr="008203EE" w:rsidRDefault="008203EE" w:rsidP="003268AC">
      <w:pPr>
        <w:spacing w:after="0" w:line="240" w:lineRule="auto"/>
        <w:ind w:left="720"/>
        <w:rPr>
          <w:sz w:val="24"/>
          <w:szCs w:val="24"/>
        </w:rPr>
      </w:pPr>
    </w:p>
    <w:p w14:paraId="51384622" w14:textId="4559323C" w:rsidR="008203EE" w:rsidRPr="008203EE" w:rsidRDefault="004D6FBA" w:rsidP="003268AC">
      <w:pPr>
        <w:spacing w:after="0" w:line="240" w:lineRule="auto"/>
        <w:ind w:left="720"/>
        <w:rPr>
          <w:sz w:val="24"/>
          <w:szCs w:val="24"/>
        </w:rPr>
      </w:pPr>
      <w:r>
        <w:rPr>
          <w:sz w:val="24"/>
          <w:szCs w:val="24"/>
        </w:rPr>
        <w:t>[PCC OF XXXX]</w:t>
      </w:r>
      <w:r w:rsidR="008203EE" w:rsidRPr="008203EE">
        <w:rPr>
          <w:sz w:val="24"/>
          <w:szCs w:val="24"/>
        </w:rPr>
        <w:t xml:space="preserve"> takes all incidents of discrimination, harassment, or bullying seriously. Any such conduct will be treated as serious misconduct</w:t>
      </w:r>
      <w:r w:rsidR="003268AC">
        <w:rPr>
          <w:sz w:val="24"/>
          <w:szCs w:val="24"/>
        </w:rPr>
        <w:t xml:space="preserve"> </w:t>
      </w:r>
      <w:r w:rsidR="006F7F0F">
        <w:rPr>
          <w:sz w:val="24"/>
          <w:szCs w:val="24"/>
        </w:rPr>
        <w:t xml:space="preserve">and </w:t>
      </w:r>
      <w:r w:rsidR="008203EE" w:rsidRPr="008203EE">
        <w:rPr>
          <w:sz w:val="24"/>
          <w:szCs w:val="24"/>
        </w:rPr>
        <w:t xml:space="preserve">appropriate action will be </w:t>
      </w:r>
      <w:r w:rsidR="00E93FE4" w:rsidRPr="008203EE">
        <w:rPr>
          <w:sz w:val="24"/>
          <w:szCs w:val="24"/>
        </w:rPr>
        <w:t>taken</w:t>
      </w:r>
      <w:r w:rsidR="00E93FE4">
        <w:rPr>
          <w:sz w:val="24"/>
          <w:szCs w:val="24"/>
        </w:rPr>
        <w:t>, including the right to terminate employment in severe cases consistent with employment law</w:t>
      </w:r>
      <w:r w:rsidR="008203EE" w:rsidRPr="008203EE">
        <w:rPr>
          <w:sz w:val="24"/>
          <w:szCs w:val="24"/>
        </w:rPr>
        <w:t xml:space="preserve">. While the responsibility for implementing and monitoring this policy lies with </w:t>
      </w:r>
      <w:r>
        <w:rPr>
          <w:sz w:val="24"/>
          <w:szCs w:val="24"/>
        </w:rPr>
        <w:t>[PCC OF XXXX]</w:t>
      </w:r>
      <w:r w:rsidR="008203EE" w:rsidRPr="008203EE">
        <w:rPr>
          <w:sz w:val="24"/>
          <w:szCs w:val="24"/>
        </w:rPr>
        <w:t>, all employees must cooperate in its adoption and implementation.</w:t>
      </w:r>
    </w:p>
    <w:p w14:paraId="76E76F9F" w14:textId="77777777" w:rsidR="008203EE" w:rsidRPr="008203EE" w:rsidRDefault="008203EE" w:rsidP="003268AC">
      <w:pPr>
        <w:spacing w:after="0" w:line="240" w:lineRule="auto"/>
        <w:ind w:left="720"/>
        <w:rPr>
          <w:sz w:val="24"/>
          <w:szCs w:val="24"/>
        </w:rPr>
      </w:pPr>
    </w:p>
    <w:p w14:paraId="27B22ED5" w14:textId="77777777" w:rsidR="008203EE" w:rsidRPr="008203EE" w:rsidRDefault="008203EE" w:rsidP="003268AC">
      <w:pPr>
        <w:spacing w:after="0" w:line="240" w:lineRule="auto"/>
        <w:ind w:left="720"/>
        <w:rPr>
          <w:sz w:val="24"/>
          <w:szCs w:val="24"/>
        </w:rPr>
      </w:pPr>
      <w:r w:rsidRPr="008203EE">
        <w:rPr>
          <w:sz w:val="24"/>
          <w:szCs w:val="24"/>
        </w:rPr>
        <w:t>If there is a conflict between this policy and the law, the law shall prevail. Employees who are uncertain about their rights are encouraged to discuss concerns with their manager. Any amendments to this policy, following changes in the law, will be communicated to employees by their manager.</w:t>
      </w:r>
    </w:p>
    <w:p w14:paraId="79BB75D2" w14:textId="77777777" w:rsidR="008203EE" w:rsidRPr="008203EE" w:rsidRDefault="008203EE" w:rsidP="003268AC">
      <w:pPr>
        <w:spacing w:after="0" w:line="240" w:lineRule="auto"/>
        <w:ind w:left="720"/>
        <w:rPr>
          <w:sz w:val="24"/>
          <w:szCs w:val="24"/>
        </w:rPr>
      </w:pPr>
    </w:p>
    <w:p w14:paraId="27A3EE54" w14:textId="77777777" w:rsidR="008203EE" w:rsidRPr="008203EE" w:rsidRDefault="008203EE" w:rsidP="003268AC">
      <w:pPr>
        <w:spacing w:after="0" w:line="240" w:lineRule="auto"/>
        <w:ind w:left="720"/>
        <w:rPr>
          <w:sz w:val="24"/>
          <w:szCs w:val="24"/>
        </w:rPr>
      </w:pPr>
      <w:r w:rsidRPr="008203EE">
        <w:rPr>
          <w:sz w:val="24"/>
          <w:szCs w:val="24"/>
        </w:rPr>
        <w:t>No employee will suffer detriment for raising a complaint of discrimination, harassment, or bullying, in accordance with this policy or the Anti-Harassment and Bullying Policy.</w:t>
      </w:r>
    </w:p>
    <w:p w14:paraId="56FADBDD" w14:textId="77777777" w:rsidR="008203EE" w:rsidRPr="008203EE" w:rsidRDefault="008203EE" w:rsidP="003268AC">
      <w:pPr>
        <w:spacing w:after="0" w:line="240" w:lineRule="auto"/>
        <w:ind w:left="720"/>
        <w:rPr>
          <w:sz w:val="24"/>
          <w:szCs w:val="24"/>
        </w:rPr>
      </w:pPr>
    </w:p>
    <w:p w14:paraId="604C8502" w14:textId="34A84334" w:rsidR="00755E7E" w:rsidRDefault="008203EE" w:rsidP="003268AC">
      <w:pPr>
        <w:spacing w:after="0" w:line="240" w:lineRule="auto"/>
        <w:ind w:left="720"/>
        <w:rPr>
          <w:sz w:val="24"/>
          <w:szCs w:val="24"/>
        </w:rPr>
      </w:pPr>
      <w:r w:rsidRPr="008203EE">
        <w:rPr>
          <w:sz w:val="24"/>
          <w:szCs w:val="24"/>
        </w:rPr>
        <w:t>This policy is not part of the contract of employment and may be amended at any time</w:t>
      </w:r>
      <w:r w:rsidR="00E93FE4">
        <w:rPr>
          <w:sz w:val="24"/>
          <w:szCs w:val="24"/>
        </w:rPr>
        <w:t xml:space="preserve">, with reasonable notice provided where changes affect current employees. </w:t>
      </w:r>
    </w:p>
    <w:p w14:paraId="3FA0ADAB" w14:textId="77777777" w:rsidR="008203EE" w:rsidRPr="00755E7E" w:rsidRDefault="008203EE" w:rsidP="003268AC">
      <w:pPr>
        <w:spacing w:after="0" w:line="240" w:lineRule="auto"/>
        <w:ind w:left="720"/>
      </w:pPr>
    </w:p>
    <w:p w14:paraId="729796EC" w14:textId="77777777" w:rsidR="00D57839" w:rsidRDefault="00D57839" w:rsidP="003268AC">
      <w:pPr>
        <w:pStyle w:val="ListParagraph"/>
        <w:numPr>
          <w:ilvl w:val="0"/>
          <w:numId w:val="32"/>
        </w:numPr>
        <w:spacing w:after="0" w:line="240" w:lineRule="auto"/>
        <w:ind w:hanging="720"/>
        <w:rPr>
          <w:b/>
          <w:color w:val="2E74B5" w:themeColor="accent1" w:themeShade="BF"/>
          <w:sz w:val="24"/>
          <w:szCs w:val="24"/>
        </w:rPr>
      </w:pPr>
      <w:r w:rsidRPr="00EA201B">
        <w:rPr>
          <w:b/>
          <w:color w:val="2E74B5" w:themeColor="accent1" w:themeShade="BF"/>
          <w:sz w:val="24"/>
          <w:szCs w:val="24"/>
        </w:rPr>
        <w:t>Who is Covered by the Policy</w:t>
      </w:r>
    </w:p>
    <w:p w14:paraId="66C21370" w14:textId="02B01249" w:rsidR="00E93FE4" w:rsidRPr="00876E9B" w:rsidRDefault="00E93FE4" w:rsidP="00876E9B">
      <w:pPr>
        <w:spacing w:after="0" w:line="240" w:lineRule="auto"/>
        <w:ind w:left="720"/>
        <w:rPr>
          <w:rFonts w:eastAsia="Times New Roman" w:cstheme="minorHAnsi"/>
          <w:sz w:val="24"/>
          <w:szCs w:val="24"/>
          <w:lang w:eastAsia="en-GB"/>
        </w:rPr>
      </w:pPr>
      <w:r w:rsidRPr="00E93FE4">
        <w:rPr>
          <w:rFonts w:eastAsia="Times New Roman" w:cstheme="minorHAnsi"/>
          <w:sz w:val="24"/>
          <w:szCs w:val="24"/>
          <w:lang w:eastAsia="en-GB"/>
        </w:rPr>
        <w:t>This policy applies to:</w:t>
      </w:r>
    </w:p>
    <w:p w14:paraId="154E5214" w14:textId="0EA0CAC3" w:rsidR="00E93FE4" w:rsidRPr="00FD058E" w:rsidRDefault="00E93FE4" w:rsidP="00876E9B">
      <w:pPr>
        <w:pStyle w:val="ListParagraph"/>
        <w:numPr>
          <w:ilvl w:val="0"/>
          <w:numId w:val="49"/>
        </w:numPr>
        <w:spacing w:after="0"/>
        <w:ind w:left="1134"/>
        <w:rPr>
          <w:rFonts w:eastAsia="MS Mincho" w:cstheme="minorHAnsi"/>
          <w:sz w:val="24"/>
          <w:szCs w:val="24"/>
        </w:rPr>
      </w:pPr>
      <w:bookmarkStart w:id="0" w:name="_Hlk221181473"/>
      <w:r w:rsidRPr="00FD058E">
        <w:rPr>
          <w:rFonts w:eastAsia="MS Mincho" w:cstheme="minorHAnsi"/>
          <w:sz w:val="24"/>
          <w:szCs w:val="24"/>
        </w:rPr>
        <w:t xml:space="preserve">All employees of the </w:t>
      </w:r>
      <w:r w:rsidR="004D6FBA">
        <w:rPr>
          <w:rFonts w:eastAsia="MS Mincho" w:cstheme="minorHAnsi"/>
          <w:sz w:val="24"/>
          <w:szCs w:val="24"/>
        </w:rPr>
        <w:t>[PCC OF XXXX]</w:t>
      </w:r>
      <w:r w:rsidRPr="00FD058E">
        <w:rPr>
          <w:rFonts w:eastAsia="MS Mincho" w:cstheme="minorHAnsi"/>
          <w:sz w:val="24"/>
          <w:szCs w:val="24"/>
        </w:rPr>
        <w:t>, including full-time, part-time and fixed-term contracts.</w:t>
      </w:r>
    </w:p>
    <w:p w14:paraId="78AF8641" w14:textId="51914FA7" w:rsidR="00E93FE4" w:rsidRPr="00FD058E" w:rsidRDefault="00E93FE4" w:rsidP="00876E9B">
      <w:pPr>
        <w:pStyle w:val="ListParagraph"/>
        <w:numPr>
          <w:ilvl w:val="0"/>
          <w:numId w:val="49"/>
        </w:numPr>
        <w:spacing w:after="0"/>
        <w:ind w:left="1134"/>
        <w:rPr>
          <w:rFonts w:eastAsia="MS Mincho" w:cstheme="minorHAnsi"/>
          <w:sz w:val="24"/>
          <w:szCs w:val="24"/>
        </w:rPr>
      </w:pPr>
      <w:r w:rsidRPr="00FD058E">
        <w:rPr>
          <w:rFonts w:eastAsia="MS Mincho" w:cstheme="minorHAnsi"/>
          <w:sz w:val="24"/>
          <w:szCs w:val="24"/>
        </w:rPr>
        <w:t xml:space="preserve">Consultants, contractors, trainees and authorised volunteers during periods when they are undertaking activities or duties on behalf of </w:t>
      </w:r>
      <w:r w:rsidR="004D6FBA">
        <w:rPr>
          <w:rFonts w:eastAsia="MS Mincho" w:cstheme="minorHAnsi"/>
          <w:sz w:val="24"/>
          <w:szCs w:val="24"/>
        </w:rPr>
        <w:t>[PCC OF XXXX]</w:t>
      </w:r>
      <w:r w:rsidRPr="00FD058E">
        <w:rPr>
          <w:rFonts w:eastAsia="MS Mincho" w:cstheme="minorHAnsi"/>
          <w:sz w:val="24"/>
          <w:szCs w:val="24"/>
        </w:rPr>
        <w:t>.</w:t>
      </w:r>
    </w:p>
    <w:p w14:paraId="2D79C6D4" w14:textId="409EBF07" w:rsidR="00E93FE4" w:rsidRDefault="00E93FE4" w:rsidP="00E93FE4">
      <w:pPr>
        <w:pStyle w:val="ListParagraph"/>
        <w:numPr>
          <w:ilvl w:val="0"/>
          <w:numId w:val="49"/>
        </w:numPr>
        <w:spacing w:after="0"/>
        <w:ind w:left="1134"/>
        <w:rPr>
          <w:rFonts w:eastAsia="MS Mincho" w:cstheme="minorHAnsi"/>
          <w:sz w:val="24"/>
          <w:szCs w:val="24"/>
        </w:rPr>
      </w:pPr>
      <w:r w:rsidRPr="00FD058E">
        <w:rPr>
          <w:rFonts w:eastAsia="MS Mincho" w:cstheme="minorHAnsi"/>
          <w:sz w:val="24"/>
          <w:szCs w:val="24"/>
        </w:rPr>
        <w:t xml:space="preserve">Employees of </w:t>
      </w:r>
      <w:r w:rsidR="004D6FBA">
        <w:rPr>
          <w:rFonts w:eastAsia="MS Mincho" w:cstheme="minorHAnsi"/>
          <w:sz w:val="24"/>
          <w:szCs w:val="24"/>
        </w:rPr>
        <w:t>[PCC OF XXXX]</w:t>
      </w:r>
      <w:r w:rsidRPr="00FD058E">
        <w:rPr>
          <w:rFonts w:eastAsia="MS Mincho" w:cstheme="minorHAnsi"/>
          <w:sz w:val="24"/>
          <w:szCs w:val="24"/>
        </w:rPr>
        <w:t xml:space="preserve"> Ltd when engaged in activities under </w:t>
      </w:r>
      <w:r w:rsidR="004D6FBA">
        <w:rPr>
          <w:rFonts w:eastAsia="MS Mincho" w:cstheme="minorHAnsi"/>
          <w:sz w:val="24"/>
          <w:szCs w:val="24"/>
        </w:rPr>
        <w:t>[PCC OF XXXX]</w:t>
      </w:r>
      <w:r w:rsidRPr="00FD058E">
        <w:rPr>
          <w:rFonts w:eastAsia="MS Mincho" w:cstheme="minorHAnsi"/>
          <w:sz w:val="24"/>
          <w:szCs w:val="24"/>
        </w:rPr>
        <w:t>’s remit.</w:t>
      </w:r>
      <w:bookmarkEnd w:id="0"/>
    </w:p>
    <w:p w14:paraId="70CE5289" w14:textId="77777777" w:rsidR="00E93FE4" w:rsidRPr="00876E9B" w:rsidRDefault="00E93FE4" w:rsidP="00876E9B">
      <w:pPr>
        <w:pStyle w:val="ListParagraph"/>
        <w:spacing w:after="0"/>
        <w:ind w:left="1134"/>
        <w:rPr>
          <w:rFonts w:eastAsia="MS Mincho" w:cstheme="minorHAnsi"/>
        </w:rPr>
      </w:pPr>
    </w:p>
    <w:p w14:paraId="5C125392" w14:textId="5A7CEE23" w:rsidR="008203EE" w:rsidRPr="0041484E" w:rsidRDefault="008203EE" w:rsidP="00876E9B">
      <w:pPr>
        <w:pStyle w:val="ListParagraph"/>
      </w:pPr>
      <w:r w:rsidRPr="00876E9B">
        <w:rPr>
          <w:sz w:val="24"/>
          <w:szCs w:val="24"/>
        </w:rPr>
        <w:t xml:space="preserve">It also applies to casual and agency staff who regularly undertake activities or represent </w:t>
      </w:r>
      <w:r w:rsidR="004D6FBA">
        <w:rPr>
          <w:rStyle w:val="Strong"/>
          <w:rFonts w:ascii="Calibri" w:hAnsi="Calibri" w:cs="Calibri"/>
          <w:b w:val="0"/>
          <w:bCs w:val="0"/>
          <w:sz w:val="24"/>
          <w:szCs w:val="24"/>
        </w:rPr>
        <w:t>[PCC OF XXXX]</w:t>
      </w:r>
      <w:r w:rsidRPr="00876E9B">
        <w:rPr>
          <w:sz w:val="24"/>
          <w:szCs w:val="24"/>
        </w:rPr>
        <w:t xml:space="preserve"> in an official capacity. Such individuals will be made aware of this policy by their supervisor.</w:t>
      </w:r>
    </w:p>
    <w:p w14:paraId="461CF1FD" w14:textId="5B198F32" w:rsidR="008203EE" w:rsidRPr="008203EE" w:rsidRDefault="008203EE" w:rsidP="003268AC">
      <w:pPr>
        <w:pStyle w:val="NormalWeb"/>
        <w:spacing w:before="0" w:beforeAutospacing="0" w:after="0" w:afterAutospacing="0"/>
        <w:ind w:left="720"/>
        <w:rPr>
          <w:rFonts w:ascii="Calibri" w:hAnsi="Calibri" w:cs="Calibri"/>
        </w:rPr>
      </w:pPr>
      <w:r w:rsidRPr="008203EE">
        <w:rPr>
          <w:rFonts w:ascii="Calibri" w:hAnsi="Calibri" w:cs="Calibri"/>
        </w:rPr>
        <w:lastRenderedPageBreak/>
        <w:t xml:space="preserve">This policy extends to potential and future employees of </w:t>
      </w:r>
      <w:r w:rsidR="004D6FBA">
        <w:rPr>
          <w:rStyle w:val="Strong"/>
          <w:rFonts w:ascii="Calibri" w:hAnsi="Calibri" w:cs="Calibri"/>
          <w:b w:val="0"/>
          <w:bCs w:val="0"/>
        </w:rPr>
        <w:t>[PCC OF XXXX]</w:t>
      </w:r>
      <w:r w:rsidRPr="008203EE">
        <w:rPr>
          <w:rFonts w:ascii="Calibri" w:hAnsi="Calibri" w:cs="Calibri"/>
        </w:rPr>
        <w:t xml:space="preserve"> and applies to all employees of </w:t>
      </w:r>
      <w:r w:rsidR="004D6FBA">
        <w:rPr>
          <w:rStyle w:val="Strong"/>
          <w:rFonts w:ascii="Calibri" w:hAnsi="Calibri" w:cs="Calibri"/>
          <w:b w:val="0"/>
          <w:bCs w:val="0"/>
        </w:rPr>
        <w:t>[PCC OF XXXX]</w:t>
      </w:r>
      <w:r w:rsidRPr="008203EE">
        <w:rPr>
          <w:rStyle w:val="Strong"/>
          <w:rFonts w:ascii="Calibri" w:hAnsi="Calibri" w:cs="Calibri"/>
          <w:b w:val="0"/>
          <w:bCs w:val="0"/>
        </w:rPr>
        <w:t xml:space="preserve"> Ltd</w:t>
      </w:r>
      <w:r w:rsidRPr="008203EE">
        <w:rPr>
          <w:rFonts w:ascii="Calibri" w:hAnsi="Calibri" w:cs="Calibri"/>
          <w:b/>
          <w:bCs/>
        </w:rPr>
        <w:t>.</w:t>
      </w:r>
      <w:r w:rsidRPr="008203EE">
        <w:rPr>
          <w:rFonts w:ascii="Calibri" w:hAnsi="Calibri" w:cs="Calibri"/>
        </w:rPr>
        <w:t xml:space="preserve"> Members of </w:t>
      </w:r>
      <w:r w:rsidR="004D6FBA">
        <w:rPr>
          <w:rStyle w:val="Strong"/>
          <w:rFonts w:ascii="Calibri" w:hAnsi="Calibri" w:cs="Calibri"/>
          <w:b w:val="0"/>
          <w:bCs w:val="0"/>
        </w:rPr>
        <w:t>[PCC OF XXXX]</w:t>
      </w:r>
      <w:r w:rsidRPr="008203EE">
        <w:rPr>
          <w:rFonts w:ascii="Calibri" w:hAnsi="Calibri" w:cs="Calibri"/>
          <w:b/>
          <w:bCs/>
        </w:rPr>
        <w:t>’s</w:t>
      </w:r>
      <w:r w:rsidRPr="008203EE">
        <w:rPr>
          <w:rFonts w:ascii="Calibri" w:hAnsi="Calibri" w:cs="Calibri"/>
        </w:rPr>
        <w:t xml:space="preserve"> Councils and committees will also be informed of this policy.</w:t>
      </w:r>
      <w:r w:rsidR="00E93FE4">
        <w:rPr>
          <w:rFonts w:ascii="Calibri" w:hAnsi="Calibri" w:cs="Calibri"/>
        </w:rPr>
        <w:t xml:space="preserve"> </w:t>
      </w:r>
      <w:r w:rsidR="00E93FE4" w:rsidRPr="00E93FE4">
        <w:rPr>
          <w:rFonts w:ascii="Calibri" w:hAnsi="Calibri" w:cs="Calibri"/>
        </w:rPr>
        <w:t>Compliance with this policy is mandatory; failure to adhere may impact contractual relationships with contractors or consultants.</w:t>
      </w:r>
    </w:p>
    <w:p w14:paraId="54842FFA" w14:textId="77777777" w:rsidR="008203EE" w:rsidRDefault="008203EE" w:rsidP="003268AC">
      <w:pPr>
        <w:pStyle w:val="ListParagraph"/>
        <w:spacing w:after="0" w:line="240" w:lineRule="auto"/>
        <w:rPr>
          <w:b/>
          <w:color w:val="2E74B5" w:themeColor="accent1" w:themeShade="BF"/>
          <w:sz w:val="24"/>
          <w:szCs w:val="24"/>
        </w:rPr>
      </w:pPr>
    </w:p>
    <w:p w14:paraId="1320071D" w14:textId="77777777" w:rsidR="00160C37" w:rsidRPr="002D765B" w:rsidRDefault="00CD4E02" w:rsidP="003268AC">
      <w:pPr>
        <w:pStyle w:val="ListParagraph"/>
        <w:numPr>
          <w:ilvl w:val="0"/>
          <w:numId w:val="32"/>
        </w:numPr>
        <w:spacing w:after="0" w:line="240" w:lineRule="auto"/>
        <w:ind w:left="0" w:firstLine="0"/>
        <w:rPr>
          <w:b/>
          <w:color w:val="2E74B5" w:themeColor="accent1" w:themeShade="BF"/>
          <w:sz w:val="24"/>
          <w:szCs w:val="24"/>
        </w:rPr>
      </w:pPr>
      <w:r w:rsidRPr="002D765B">
        <w:rPr>
          <w:b/>
          <w:color w:val="2E74B5" w:themeColor="accent1" w:themeShade="BF"/>
          <w:sz w:val="24"/>
          <w:szCs w:val="24"/>
        </w:rPr>
        <w:t>Equal Opportunities - Responsibilities</w:t>
      </w:r>
    </w:p>
    <w:p w14:paraId="70AD5064" w14:textId="725D60E9" w:rsidR="008203EE" w:rsidRDefault="008203EE" w:rsidP="003268AC">
      <w:pPr>
        <w:spacing w:after="0" w:line="240" w:lineRule="auto"/>
        <w:ind w:left="720"/>
        <w:rPr>
          <w:sz w:val="24"/>
          <w:szCs w:val="24"/>
        </w:rPr>
      </w:pPr>
      <w:r w:rsidRPr="008203EE">
        <w:rPr>
          <w:sz w:val="24"/>
          <w:szCs w:val="24"/>
        </w:rPr>
        <w:t xml:space="preserve">Managers are responsible for ensuring that recruitment, selection, training, </w:t>
      </w:r>
      <w:r w:rsidR="003268AC" w:rsidRPr="008203EE">
        <w:rPr>
          <w:sz w:val="24"/>
          <w:szCs w:val="24"/>
        </w:rPr>
        <w:t>development</w:t>
      </w:r>
      <w:r w:rsidR="003268AC">
        <w:rPr>
          <w:sz w:val="24"/>
          <w:szCs w:val="24"/>
        </w:rPr>
        <w:t xml:space="preserve"> and</w:t>
      </w:r>
      <w:r w:rsidR="006F7F0F">
        <w:rPr>
          <w:sz w:val="24"/>
          <w:szCs w:val="24"/>
        </w:rPr>
        <w:t xml:space="preserve"> </w:t>
      </w:r>
      <w:r w:rsidRPr="008203EE">
        <w:rPr>
          <w:sz w:val="24"/>
          <w:szCs w:val="24"/>
        </w:rPr>
        <w:t xml:space="preserve">promotion procedures do not result in </w:t>
      </w:r>
      <w:r w:rsidRPr="00E93FE4">
        <w:rPr>
          <w:sz w:val="24"/>
          <w:szCs w:val="24"/>
        </w:rPr>
        <w:t xml:space="preserve">discrimination against any individual based on a protected characteristic, as defined by the </w:t>
      </w:r>
      <w:r w:rsidRPr="00876E9B">
        <w:rPr>
          <w:sz w:val="24"/>
          <w:szCs w:val="24"/>
        </w:rPr>
        <w:t>Equality Act 2010</w:t>
      </w:r>
      <w:r w:rsidRPr="00E93FE4">
        <w:rPr>
          <w:sz w:val="24"/>
          <w:szCs w:val="24"/>
        </w:rPr>
        <w:t>, or their status as a part-time or fixed-term worker.</w:t>
      </w:r>
    </w:p>
    <w:p w14:paraId="5A4F0F38" w14:textId="77777777" w:rsidR="008203EE" w:rsidRPr="008203EE" w:rsidRDefault="008203EE" w:rsidP="003268AC">
      <w:pPr>
        <w:spacing w:after="0" w:line="240" w:lineRule="auto"/>
        <w:ind w:left="720"/>
        <w:rPr>
          <w:sz w:val="24"/>
          <w:szCs w:val="24"/>
        </w:rPr>
      </w:pPr>
    </w:p>
    <w:p w14:paraId="06152FE2" w14:textId="688EB928" w:rsidR="008203EE" w:rsidRDefault="008203EE" w:rsidP="003268AC">
      <w:pPr>
        <w:spacing w:after="0" w:line="240" w:lineRule="auto"/>
        <w:ind w:left="720"/>
        <w:rPr>
          <w:sz w:val="24"/>
          <w:szCs w:val="24"/>
        </w:rPr>
      </w:pPr>
      <w:r w:rsidRPr="008203EE">
        <w:rPr>
          <w:sz w:val="24"/>
          <w:szCs w:val="24"/>
        </w:rPr>
        <w:t xml:space="preserve">The protected characteristics are: race, colour, nationality, ethnic or national origin, religion or belief, disability, trade union membership or non-membership, sex, sexual orientation, pregnancy and maternity, gender reassignment, marriage/civil </w:t>
      </w:r>
      <w:r w:rsidR="003268AC" w:rsidRPr="008203EE">
        <w:rPr>
          <w:sz w:val="24"/>
          <w:szCs w:val="24"/>
        </w:rPr>
        <w:t>partnership</w:t>
      </w:r>
      <w:r w:rsidR="003268AC">
        <w:rPr>
          <w:sz w:val="24"/>
          <w:szCs w:val="24"/>
        </w:rPr>
        <w:t xml:space="preserve"> and</w:t>
      </w:r>
      <w:r w:rsidR="006F7F0F">
        <w:rPr>
          <w:sz w:val="24"/>
          <w:szCs w:val="24"/>
        </w:rPr>
        <w:t xml:space="preserve"> </w:t>
      </w:r>
      <w:r w:rsidRPr="008203EE">
        <w:rPr>
          <w:sz w:val="24"/>
          <w:szCs w:val="24"/>
        </w:rPr>
        <w:t>age.</w:t>
      </w:r>
    </w:p>
    <w:p w14:paraId="1FE68DCA" w14:textId="77777777" w:rsidR="008203EE" w:rsidRPr="008203EE" w:rsidRDefault="008203EE" w:rsidP="003268AC">
      <w:pPr>
        <w:spacing w:after="0" w:line="240" w:lineRule="auto"/>
        <w:ind w:left="720"/>
        <w:rPr>
          <w:sz w:val="24"/>
          <w:szCs w:val="24"/>
        </w:rPr>
      </w:pPr>
    </w:p>
    <w:p w14:paraId="3639A1C7" w14:textId="240244C6" w:rsidR="008203EE" w:rsidRPr="008203EE" w:rsidRDefault="008203EE" w:rsidP="003268AC">
      <w:pPr>
        <w:spacing w:after="0" w:line="240" w:lineRule="auto"/>
        <w:ind w:left="720"/>
        <w:rPr>
          <w:b/>
          <w:bCs/>
          <w:sz w:val="24"/>
          <w:szCs w:val="24"/>
        </w:rPr>
      </w:pPr>
      <w:r w:rsidRPr="008203EE">
        <w:rPr>
          <w:b/>
          <w:bCs/>
          <w:sz w:val="24"/>
          <w:szCs w:val="24"/>
        </w:rPr>
        <w:t>Managers must:</w:t>
      </w:r>
    </w:p>
    <w:p w14:paraId="5C001B45" w14:textId="77777777" w:rsidR="008203EE" w:rsidRPr="008203EE" w:rsidRDefault="008203EE" w:rsidP="003268AC">
      <w:pPr>
        <w:pStyle w:val="ListParagraph"/>
        <w:numPr>
          <w:ilvl w:val="0"/>
          <w:numId w:val="37"/>
        </w:numPr>
        <w:spacing w:after="0" w:line="240" w:lineRule="auto"/>
        <w:rPr>
          <w:sz w:val="24"/>
          <w:szCs w:val="24"/>
        </w:rPr>
      </w:pPr>
      <w:r w:rsidRPr="008203EE">
        <w:rPr>
          <w:sz w:val="24"/>
          <w:szCs w:val="24"/>
        </w:rPr>
        <w:t>Avoid discrimination in employment practices.</w:t>
      </w:r>
    </w:p>
    <w:p w14:paraId="0B2306F4" w14:textId="77777777" w:rsidR="008203EE" w:rsidRPr="008203EE" w:rsidRDefault="008203EE" w:rsidP="003268AC">
      <w:pPr>
        <w:pStyle w:val="ListParagraph"/>
        <w:numPr>
          <w:ilvl w:val="0"/>
          <w:numId w:val="37"/>
        </w:numPr>
        <w:spacing w:after="0" w:line="240" w:lineRule="auto"/>
        <w:rPr>
          <w:sz w:val="24"/>
          <w:szCs w:val="24"/>
        </w:rPr>
      </w:pPr>
      <w:r w:rsidRPr="008203EE">
        <w:rPr>
          <w:sz w:val="24"/>
          <w:szCs w:val="24"/>
        </w:rPr>
        <w:t>Ensure that employees are aware of disciplinary consequences for discriminatory behaviour.</w:t>
      </w:r>
    </w:p>
    <w:p w14:paraId="407A0443" w14:textId="24659A7D" w:rsidR="008203EE" w:rsidRDefault="008203EE" w:rsidP="003268AC">
      <w:pPr>
        <w:pStyle w:val="ListParagraph"/>
        <w:numPr>
          <w:ilvl w:val="0"/>
          <w:numId w:val="37"/>
        </w:numPr>
        <w:spacing w:after="0" w:line="240" w:lineRule="auto"/>
        <w:rPr>
          <w:sz w:val="24"/>
          <w:szCs w:val="24"/>
        </w:rPr>
      </w:pPr>
      <w:r w:rsidRPr="008203EE">
        <w:rPr>
          <w:sz w:val="24"/>
          <w:szCs w:val="24"/>
        </w:rPr>
        <w:t>Encourage staff to engage with equal opportunities training and promote a discrimination-free workplace.</w:t>
      </w:r>
    </w:p>
    <w:p w14:paraId="4A1216F1" w14:textId="0C5DDCB5" w:rsidR="00E93FE4" w:rsidRDefault="00E93FE4" w:rsidP="003268AC">
      <w:pPr>
        <w:pStyle w:val="ListParagraph"/>
        <w:numPr>
          <w:ilvl w:val="0"/>
          <w:numId w:val="37"/>
        </w:numPr>
        <w:spacing w:after="0" w:line="240" w:lineRule="auto"/>
        <w:rPr>
          <w:sz w:val="24"/>
          <w:szCs w:val="24"/>
        </w:rPr>
      </w:pPr>
      <w:r w:rsidRPr="00E93FE4">
        <w:rPr>
          <w:sz w:val="24"/>
          <w:szCs w:val="24"/>
        </w:rPr>
        <w:t>Maintain accurate records of recruitment and training decisions to demonstrate compliance if required legally.</w:t>
      </w:r>
    </w:p>
    <w:p w14:paraId="1505D966" w14:textId="77777777" w:rsidR="00E93FE4" w:rsidRPr="008203EE" w:rsidRDefault="00E93FE4" w:rsidP="00876E9B">
      <w:pPr>
        <w:pStyle w:val="ListParagraph"/>
        <w:spacing w:after="0" w:line="240" w:lineRule="auto"/>
        <w:ind w:left="1440"/>
        <w:rPr>
          <w:sz w:val="24"/>
          <w:szCs w:val="24"/>
        </w:rPr>
      </w:pPr>
    </w:p>
    <w:p w14:paraId="5F30A3C0" w14:textId="3ED56FD1" w:rsidR="008203EE" w:rsidRPr="008203EE" w:rsidRDefault="008203EE" w:rsidP="003268AC">
      <w:pPr>
        <w:spacing w:after="0" w:line="240" w:lineRule="auto"/>
        <w:ind w:left="720"/>
        <w:rPr>
          <w:b/>
          <w:bCs/>
          <w:sz w:val="24"/>
          <w:szCs w:val="24"/>
        </w:rPr>
      </w:pPr>
      <w:r w:rsidRPr="008203EE">
        <w:rPr>
          <w:b/>
          <w:bCs/>
          <w:sz w:val="24"/>
          <w:szCs w:val="24"/>
        </w:rPr>
        <w:t>Employees must:</w:t>
      </w:r>
    </w:p>
    <w:p w14:paraId="6806EE30" w14:textId="77777777" w:rsidR="008203EE" w:rsidRPr="008203EE" w:rsidRDefault="008203EE" w:rsidP="003268AC">
      <w:pPr>
        <w:pStyle w:val="ListParagraph"/>
        <w:numPr>
          <w:ilvl w:val="0"/>
          <w:numId w:val="37"/>
        </w:numPr>
        <w:spacing w:after="0" w:line="240" w:lineRule="auto"/>
        <w:rPr>
          <w:sz w:val="24"/>
          <w:szCs w:val="24"/>
        </w:rPr>
      </w:pPr>
      <w:r w:rsidRPr="008203EE">
        <w:rPr>
          <w:sz w:val="24"/>
          <w:szCs w:val="24"/>
        </w:rPr>
        <w:t>Avoid discrimination in all aspects of their work.</w:t>
      </w:r>
    </w:p>
    <w:p w14:paraId="6CECA7CA" w14:textId="77777777" w:rsidR="008203EE" w:rsidRPr="008203EE" w:rsidRDefault="008203EE" w:rsidP="003268AC">
      <w:pPr>
        <w:pStyle w:val="ListParagraph"/>
        <w:numPr>
          <w:ilvl w:val="0"/>
          <w:numId w:val="37"/>
        </w:numPr>
        <w:spacing w:after="0" w:line="240" w:lineRule="auto"/>
        <w:rPr>
          <w:sz w:val="24"/>
          <w:szCs w:val="24"/>
        </w:rPr>
      </w:pPr>
      <w:r w:rsidRPr="008203EE">
        <w:rPr>
          <w:sz w:val="24"/>
          <w:szCs w:val="24"/>
        </w:rPr>
        <w:t>Report any discriminatory actions to their manager.</w:t>
      </w:r>
    </w:p>
    <w:p w14:paraId="4DEDCFFE" w14:textId="77777777" w:rsidR="008203EE" w:rsidRDefault="008203EE" w:rsidP="003268AC">
      <w:pPr>
        <w:pStyle w:val="ListParagraph"/>
        <w:numPr>
          <w:ilvl w:val="0"/>
          <w:numId w:val="37"/>
        </w:numPr>
        <w:spacing w:after="0" w:line="240" w:lineRule="auto"/>
        <w:rPr>
          <w:sz w:val="24"/>
          <w:szCs w:val="24"/>
        </w:rPr>
      </w:pPr>
      <w:r w:rsidRPr="008203EE">
        <w:rPr>
          <w:sz w:val="24"/>
          <w:szCs w:val="24"/>
        </w:rPr>
        <w:t>Engage with equal opportunities training.</w:t>
      </w:r>
    </w:p>
    <w:p w14:paraId="4250A21A" w14:textId="663062F8" w:rsidR="00E93FE4" w:rsidRPr="008203EE" w:rsidRDefault="00E93FE4" w:rsidP="003268AC">
      <w:pPr>
        <w:pStyle w:val="ListParagraph"/>
        <w:numPr>
          <w:ilvl w:val="0"/>
          <w:numId w:val="37"/>
        </w:numPr>
        <w:spacing w:after="0" w:line="240" w:lineRule="auto"/>
        <w:rPr>
          <w:sz w:val="24"/>
          <w:szCs w:val="24"/>
        </w:rPr>
      </w:pPr>
      <w:r w:rsidRPr="00E93FE4">
        <w:rPr>
          <w:sz w:val="24"/>
          <w:szCs w:val="24"/>
        </w:rPr>
        <w:t>Cooperate with investigations into alleged breaches of this policy.</w:t>
      </w:r>
    </w:p>
    <w:p w14:paraId="620D5000" w14:textId="77777777" w:rsidR="008203EE" w:rsidRPr="008203EE" w:rsidRDefault="008203EE" w:rsidP="003268AC">
      <w:pPr>
        <w:spacing w:after="0" w:line="240" w:lineRule="auto"/>
        <w:ind w:left="720"/>
        <w:rPr>
          <w:sz w:val="24"/>
          <w:szCs w:val="24"/>
        </w:rPr>
      </w:pPr>
    </w:p>
    <w:p w14:paraId="465CEA52" w14:textId="77777777" w:rsidR="004056E7" w:rsidRPr="002D765B" w:rsidRDefault="00C401E8" w:rsidP="003268AC">
      <w:pPr>
        <w:pStyle w:val="ListParagraph"/>
        <w:numPr>
          <w:ilvl w:val="0"/>
          <w:numId w:val="32"/>
        </w:numPr>
        <w:spacing w:after="0" w:line="240" w:lineRule="auto"/>
        <w:ind w:left="0" w:firstLine="0"/>
        <w:contextualSpacing w:val="0"/>
        <w:rPr>
          <w:b/>
          <w:color w:val="2E74B5" w:themeColor="accent1" w:themeShade="BF"/>
          <w:sz w:val="24"/>
          <w:szCs w:val="24"/>
        </w:rPr>
      </w:pPr>
      <w:r w:rsidRPr="002D765B">
        <w:rPr>
          <w:b/>
          <w:color w:val="2E74B5" w:themeColor="accent1" w:themeShade="BF"/>
          <w:sz w:val="24"/>
          <w:szCs w:val="24"/>
        </w:rPr>
        <w:t xml:space="preserve">Equal </w:t>
      </w:r>
      <w:r w:rsidR="00CD4E02" w:rsidRPr="002D765B">
        <w:rPr>
          <w:b/>
          <w:color w:val="2E74B5" w:themeColor="accent1" w:themeShade="BF"/>
          <w:sz w:val="24"/>
          <w:szCs w:val="24"/>
        </w:rPr>
        <w:t>Opportunities –</w:t>
      </w:r>
      <w:r w:rsidRPr="002D765B">
        <w:rPr>
          <w:b/>
          <w:color w:val="2E74B5" w:themeColor="accent1" w:themeShade="BF"/>
          <w:sz w:val="24"/>
          <w:szCs w:val="24"/>
        </w:rPr>
        <w:t xml:space="preserve"> Practices</w:t>
      </w:r>
      <w:r w:rsidR="00CD4E02" w:rsidRPr="002D765B">
        <w:rPr>
          <w:b/>
          <w:color w:val="2E74B5" w:themeColor="accent1" w:themeShade="BF"/>
          <w:sz w:val="24"/>
          <w:szCs w:val="24"/>
        </w:rPr>
        <w:t xml:space="preserve"> and Procedures</w:t>
      </w:r>
    </w:p>
    <w:p w14:paraId="601C03BB" w14:textId="77777777" w:rsidR="008203EE" w:rsidRDefault="008203EE" w:rsidP="003268AC">
      <w:pPr>
        <w:spacing w:after="0" w:line="240" w:lineRule="auto"/>
        <w:ind w:left="720"/>
        <w:rPr>
          <w:sz w:val="24"/>
          <w:szCs w:val="24"/>
        </w:rPr>
      </w:pPr>
      <w:r w:rsidRPr="008203EE">
        <w:rPr>
          <w:sz w:val="24"/>
          <w:szCs w:val="24"/>
        </w:rPr>
        <w:t>The success of our Equal Opportunities policy depends on the contribution of every individual. We expect everyone to:</w:t>
      </w:r>
    </w:p>
    <w:p w14:paraId="2DC80336" w14:textId="77777777" w:rsidR="008203EE" w:rsidRPr="008203EE" w:rsidRDefault="008203EE" w:rsidP="003268AC">
      <w:pPr>
        <w:pStyle w:val="ListParagraph"/>
        <w:numPr>
          <w:ilvl w:val="0"/>
          <w:numId w:val="39"/>
        </w:numPr>
        <w:spacing w:after="0" w:line="240" w:lineRule="auto"/>
        <w:rPr>
          <w:sz w:val="24"/>
          <w:szCs w:val="24"/>
        </w:rPr>
      </w:pPr>
      <w:r w:rsidRPr="008203EE">
        <w:rPr>
          <w:sz w:val="24"/>
          <w:szCs w:val="24"/>
        </w:rPr>
        <w:t>Treat all applicants and employees equally, regardless of their protected characteristics.</w:t>
      </w:r>
    </w:p>
    <w:p w14:paraId="6D300622" w14:textId="77777777" w:rsidR="008203EE" w:rsidRPr="008203EE" w:rsidRDefault="008203EE" w:rsidP="003268AC">
      <w:pPr>
        <w:pStyle w:val="ListParagraph"/>
        <w:numPr>
          <w:ilvl w:val="0"/>
          <w:numId w:val="39"/>
        </w:numPr>
        <w:spacing w:after="0" w:line="240" w:lineRule="auto"/>
        <w:rPr>
          <w:sz w:val="24"/>
          <w:szCs w:val="24"/>
        </w:rPr>
      </w:pPr>
      <w:r w:rsidRPr="008203EE">
        <w:rPr>
          <w:sz w:val="24"/>
          <w:szCs w:val="24"/>
        </w:rPr>
        <w:t>Ensure no discrimination occurs in recruitment, selection, or training processes.</w:t>
      </w:r>
    </w:p>
    <w:p w14:paraId="3C5477C5" w14:textId="6F8ADFE6" w:rsidR="008203EE" w:rsidRPr="008203EE" w:rsidRDefault="008203EE" w:rsidP="003268AC">
      <w:pPr>
        <w:pStyle w:val="ListParagraph"/>
        <w:numPr>
          <w:ilvl w:val="0"/>
          <w:numId w:val="39"/>
        </w:numPr>
        <w:spacing w:after="0" w:line="240" w:lineRule="auto"/>
        <w:rPr>
          <w:sz w:val="24"/>
          <w:szCs w:val="24"/>
        </w:rPr>
      </w:pPr>
      <w:r w:rsidRPr="008203EE">
        <w:rPr>
          <w:sz w:val="24"/>
          <w:szCs w:val="24"/>
        </w:rPr>
        <w:t>Monitor recruitment data and report annually at the Board meeting each May.</w:t>
      </w:r>
    </w:p>
    <w:p w14:paraId="71B5894F" w14:textId="77777777" w:rsidR="008203EE" w:rsidRDefault="008203EE" w:rsidP="003268AC">
      <w:pPr>
        <w:spacing w:after="0" w:line="240" w:lineRule="auto"/>
        <w:ind w:left="720"/>
        <w:rPr>
          <w:sz w:val="24"/>
          <w:szCs w:val="24"/>
        </w:rPr>
      </w:pPr>
    </w:p>
    <w:p w14:paraId="48C142B1" w14:textId="005FAE7C" w:rsidR="008203EE" w:rsidRDefault="008203EE" w:rsidP="003268AC">
      <w:pPr>
        <w:spacing w:after="0" w:line="240" w:lineRule="auto"/>
        <w:ind w:left="720"/>
        <w:rPr>
          <w:sz w:val="24"/>
          <w:szCs w:val="24"/>
        </w:rPr>
      </w:pPr>
      <w:r w:rsidRPr="008203EE">
        <w:rPr>
          <w:sz w:val="24"/>
          <w:szCs w:val="24"/>
        </w:rPr>
        <w:t>When working with contractors, consultants, or agencies, we will ensure that equal opportunities are upheld in line with this policy. Similarly, the policy will be reflected in the election, co-option, or nomination of members to sub-committees or working parties.</w:t>
      </w:r>
    </w:p>
    <w:p w14:paraId="1F22428C" w14:textId="77777777" w:rsidR="008203EE" w:rsidRPr="008203EE" w:rsidRDefault="008203EE" w:rsidP="003268AC">
      <w:pPr>
        <w:spacing w:after="0" w:line="240" w:lineRule="auto"/>
        <w:ind w:left="720"/>
        <w:rPr>
          <w:sz w:val="24"/>
          <w:szCs w:val="24"/>
        </w:rPr>
      </w:pPr>
    </w:p>
    <w:p w14:paraId="69C67C3E" w14:textId="77777777" w:rsidR="00E93FE4" w:rsidRDefault="008203EE" w:rsidP="003268AC">
      <w:pPr>
        <w:spacing w:after="0" w:line="240" w:lineRule="auto"/>
        <w:ind w:left="720"/>
        <w:rPr>
          <w:sz w:val="24"/>
          <w:szCs w:val="24"/>
        </w:rPr>
      </w:pPr>
      <w:r w:rsidRPr="008203EE">
        <w:rPr>
          <w:sz w:val="24"/>
          <w:szCs w:val="24"/>
        </w:rPr>
        <w:lastRenderedPageBreak/>
        <w:t xml:space="preserve">Employees who knowingly breach this policy will be subject to disciplinary </w:t>
      </w:r>
      <w:r w:rsidR="003268AC" w:rsidRPr="008203EE">
        <w:rPr>
          <w:sz w:val="24"/>
          <w:szCs w:val="24"/>
        </w:rPr>
        <w:t>procedures</w:t>
      </w:r>
      <w:r w:rsidR="003268AC">
        <w:rPr>
          <w:sz w:val="24"/>
          <w:szCs w:val="24"/>
        </w:rPr>
        <w:t xml:space="preserve"> and</w:t>
      </w:r>
      <w:r w:rsidR="006F7F0F">
        <w:rPr>
          <w:sz w:val="24"/>
          <w:szCs w:val="24"/>
        </w:rPr>
        <w:t xml:space="preserve"> </w:t>
      </w:r>
      <w:r w:rsidRPr="008203EE">
        <w:rPr>
          <w:sz w:val="24"/>
          <w:szCs w:val="24"/>
        </w:rPr>
        <w:t>serious cases of discrimination may lead to dismissal.</w:t>
      </w:r>
      <w:r>
        <w:rPr>
          <w:sz w:val="24"/>
          <w:szCs w:val="24"/>
        </w:rPr>
        <w:t xml:space="preserve"> </w:t>
      </w:r>
    </w:p>
    <w:p w14:paraId="693687B3" w14:textId="77777777" w:rsidR="00E93FE4" w:rsidRDefault="00E93FE4" w:rsidP="003268AC">
      <w:pPr>
        <w:spacing w:after="0" w:line="240" w:lineRule="auto"/>
        <w:ind w:left="720"/>
        <w:rPr>
          <w:sz w:val="24"/>
          <w:szCs w:val="24"/>
        </w:rPr>
      </w:pPr>
    </w:p>
    <w:p w14:paraId="69DBE5F7" w14:textId="5B45066F" w:rsidR="008203EE" w:rsidRDefault="008203EE" w:rsidP="00876E9B">
      <w:pPr>
        <w:spacing w:after="0" w:line="240" w:lineRule="auto"/>
        <w:ind w:left="720"/>
        <w:rPr>
          <w:sz w:val="24"/>
          <w:szCs w:val="24"/>
        </w:rPr>
      </w:pPr>
      <w:r w:rsidRPr="008203EE">
        <w:rPr>
          <w:sz w:val="24"/>
          <w:szCs w:val="24"/>
        </w:rPr>
        <w:t xml:space="preserve">The effectiveness of this policy will be reviewed periodically. Where necessary, changes will be </w:t>
      </w:r>
      <w:r w:rsidR="003268AC" w:rsidRPr="008203EE">
        <w:rPr>
          <w:sz w:val="24"/>
          <w:szCs w:val="24"/>
        </w:rPr>
        <w:t>made</w:t>
      </w:r>
      <w:r w:rsidR="003268AC">
        <w:rPr>
          <w:sz w:val="24"/>
          <w:szCs w:val="24"/>
        </w:rPr>
        <w:t xml:space="preserve"> and</w:t>
      </w:r>
      <w:r w:rsidR="006F7F0F">
        <w:rPr>
          <w:sz w:val="24"/>
          <w:szCs w:val="24"/>
        </w:rPr>
        <w:t xml:space="preserve"> </w:t>
      </w:r>
      <w:r w:rsidRPr="008203EE">
        <w:rPr>
          <w:sz w:val="24"/>
          <w:szCs w:val="24"/>
        </w:rPr>
        <w:t>we will ensure that resources are allocated to implement any recommendations.</w:t>
      </w:r>
    </w:p>
    <w:p w14:paraId="77A140DB" w14:textId="77777777" w:rsidR="00876E9B" w:rsidRPr="008203EE" w:rsidRDefault="00876E9B" w:rsidP="00876E9B">
      <w:pPr>
        <w:spacing w:after="0" w:line="240" w:lineRule="auto"/>
        <w:rPr>
          <w:sz w:val="24"/>
          <w:szCs w:val="24"/>
        </w:rPr>
      </w:pPr>
    </w:p>
    <w:p w14:paraId="5C4BE72E" w14:textId="77777777" w:rsidR="00C401E8" w:rsidRPr="005F179A" w:rsidRDefault="00C401E8" w:rsidP="003268AC">
      <w:pPr>
        <w:pStyle w:val="ListParagraph"/>
        <w:numPr>
          <w:ilvl w:val="0"/>
          <w:numId w:val="32"/>
        </w:numPr>
        <w:spacing w:after="0" w:line="240" w:lineRule="auto"/>
        <w:ind w:left="0" w:firstLine="0"/>
        <w:contextualSpacing w:val="0"/>
        <w:rPr>
          <w:b/>
          <w:color w:val="2E74B5" w:themeColor="accent1" w:themeShade="BF"/>
          <w:sz w:val="24"/>
          <w:szCs w:val="24"/>
        </w:rPr>
      </w:pPr>
      <w:r w:rsidRPr="005F179A">
        <w:rPr>
          <w:b/>
          <w:color w:val="2E74B5" w:themeColor="accent1" w:themeShade="BF"/>
          <w:sz w:val="24"/>
          <w:szCs w:val="24"/>
        </w:rPr>
        <w:t xml:space="preserve">People with Disabilities &amp; </w:t>
      </w:r>
      <w:r w:rsidR="005A683F" w:rsidRPr="005F179A">
        <w:rPr>
          <w:b/>
          <w:color w:val="2E74B5" w:themeColor="accent1" w:themeShade="BF"/>
          <w:sz w:val="24"/>
          <w:szCs w:val="24"/>
        </w:rPr>
        <w:t>HIV</w:t>
      </w:r>
      <w:r w:rsidRPr="005F179A">
        <w:rPr>
          <w:b/>
          <w:color w:val="2E74B5" w:themeColor="accent1" w:themeShade="BF"/>
          <w:sz w:val="24"/>
          <w:szCs w:val="24"/>
        </w:rPr>
        <w:t xml:space="preserve"> </w:t>
      </w:r>
    </w:p>
    <w:p w14:paraId="1133AFE7" w14:textId="56613471" w:rsidR="008203EE" w:rsidRPr="008203EE" w:rsidRDefault="008203EE" w:rsidP="003268AC">
      <w:pPr>
        <w:pStyle w:val="ListParagraph"/>
        <w:spacing w:after="0" w:line="240" w:lineRule="auto"/>
        <w:rPr>
          <w:sz w:val="24"/>
          <w:szCs w:val="24"/>
        </w:rPr>
      </w:pPr>
      <w:r w:rsidRPr="008203EE">
        <w:rPr>
          <w:sz w:val="24"/>
          <w:szCs w:val="24"/>
        </w:rPr>
        <w:t xml:space="preserve">In line with the Equality Act 2010, we define disability as any physical or mental impairment that has a substantial and long-term adverse effect on an individual's ability to carry out normal day-to-day activities. This includes individuals who are HIV positive, whether or not symptoms are </w:t>
      </w:r>
      <w:r w:rsidR="003268AC" w:rsidRPr="008203EE">
        <w:rPr>
          <w:sz w:val="24"/>
          <w:szCs w:val="24"/>
        </w:rPr>
        <w:t>present</w:t>
      </w:r>
      <w:r w:rsidR="003268AC">
        <w:rPr>
          <w:sz w:val="24"/>
          <w:szCs w:val="24"/>
        </w:rPr>
        <w:t xml:space="preserve"> and</w:t>
      </w:r>
      <w:r w:rsidR="006F7F0F">
        <w:rPr>
          <w:sz w:val="24"/>
          <w:szCs w:val="24"/>
        </w:rPr>
        <w:t xml:space="preserve"> </w:t>
      </w:r>
      <w:r w:rsidRPr="008203EE">
        <w:rPr>
          <w:sz w:val="24"/>
          <w:szCs w:val="24"/>
        </w:rPr>
        <w:t>those who have recovered from a disability.</w:t>
      </w:r>
    </w:p>
    <w:p w14:paraId="06EFF076" w14:textId="77777777" w:rsidR="008203EE" w:rsidRPr="008203EE" w:rsidRDefault="008203EE" w:rsidP="003268AC">
      <w:pPr>
        <w:pStyle w:val="ListParagraph"/>
        <w:spacing w:after="0" w:line="240" w:lineRule="auto"/>
        <w:rPr>
          <w:sz w:val="24"/>
          <w:szCs w:val="24"/>
        </w:rPr>
      </w:pPr>
    </w:p>
    <w:p w14:paraId="28282565" w14:textId="1C6DD288" w:rsidR="008203EE" w:rsidRDefault="008203EE" w:rsidP="003268AC">
      <w:pPr>
        <w:pStyle w:val="ListParagraph"/>
        <w:spacing w:after="0" w:line="240" w:lineRule="auto"/>
        <w:rPr>
          <w:sz w:val="24"/>
          <w:szCs w:val="24"/>
        </w:rPr>
      </w:pPr>
      <w:r w:rsidRPr="008203EE">
        <w:rPr>
          <w:sz w:val="24"/>
          <w:szCs w:val="24"/>
        </w:rPr>
        <w:t>We are committed to providing equality of opportunity and making reasonable adjustments to accommodate employees with disabilities or HIV. This includes modifying the working environment, such as installing ramps, widening doorways, or improving lighting and signage where necessary.</w:t>
      </w:r>
    </w:p>
    <w:p w14:paraId="742C8D3C" w14:textId="77777777" w:rsidR="008203EE" w:rsidRPr="008203EE" w:rsidRDefault="008203EE" w:rsidP="003268AC">
      <w:pPr>
        <w:pStyle w:val="ListParagraph"/>
        <w:spacing w:after="0" w:line="240" w:lineRule="auto"/>
        <w:rPr>
          <w:sz w:val="24"/>
          <w:szCs w:val="24"/>
        </w:rPr>
      </w:pPr>
    </w:p>
    <w:p w14:paraId="74E44A80" w14:textId="0774D550" w:rsidR="00983E69" w:rsidRDefault="008203EE" w:rsidP="003268AC">
      <w:pPr>
        <w:pStyle w:val="ListParagraph"/>
        <w:spacing w:after="0" w:line="240" w:lineRule="auto"/>
        <w:rPr>
          <w:sz w:val="24"/>
          <w:szCs w:val="24"/>
        </w:rPr>
      </w:pPr>
      <w:r w:rsidRPr="008203EE">
        <w:rPr>
          <w:sz w:val="24"/>
          <w:szCs w:val="24"/>
        </w:rPr>
        <w:t>We will also raise awareness of disability issues throughout the organisation.</w:t>
      </w:r>
    </w:p>
    <w:p w14:paraId="6116D140" w14:textId="77777777" w:rsidR="008203EE" w:rsidRPr="008203EE" w:rsidRDefault="008203EE" w:rsidP="003268AC">
      <w:pPr>
        <w:pStyle w:val="ListParagraph"/>
        <w:spacing w:after="0" w:line="240" w:lineRule="auto"/>
        <w:rPr>
          <w:sz w:val="24"/>
          <w:szCs w:val="24"/>
        </w:rPr>
      </w:pPr>
    </w:p>
    <w:p w14:paraId="750B089B" w14:textId="77777777" w:rsidR="00EA201B" w:rsidRDefault="004056E7" w:rsidP="003268AC">
      <w:pPr>
        <w:pStyle w:val="ListParagraph"/>
        <w:numPr>
          <w:ilvl w:val="0"/>
          <w:numId w:val="32"/>
        </w:numPr>
        <w:spacing w:after="0" w:line="240" w:lineRule="auto"/>
        <w:ind w:left="0" w:firstLine="0"/>
        <w:contextualSpacing w:val="0"/>
        <w:rPr>
          <w:b/>
          <w:color w:val="2E74B5" w:themeColor="accent1" w:themeShade="BF"/>
          <w:sz w:val="24"/>
          <w:szCs w:val="24"/>
        </w:rPr>
      </w:pPr>
      <w:r w:rsidRPr="002D765B">
        <w:rPr>
          <w:b/>
          <w:color w:val="2E74B5" w:themeColor="accent1" w:themeShade="BF"/>
          <w:sz w:val="24"/>
          <w:szCs w:val="24"/>
        </w:rPr>
        <w:t>Forms of Discrimination</w:t>
      </w:r>
    </w:p>
    <w:p w14:paraId="0AC577A2" w14:textId="04BFCF19" w:rsidR="008203EE" w:rsidRPr="008203EE" w:rsidRDefault="008203EE" w:rsidP="003268AC">
      <w:pPr>
        <w:pStyle w:val="ListParagraph"/>
        <w:spacing w:after="0"/>
        <w:rPr>
          <w:bCs/>
          <w:sz w:val="24"/>
          <w:szCs w:val="24"/>
        </w:rPr>
      </w:pPr>
      <w:r w:rsidRPr="008203EE">
        <w:rPr>
          <w:bCs/>
          <w:sz w:val="24"/>
          <w:szCs w:val="24"/>
        </w:rPr>
        <w:t xml:space="preserve">The following forms of discrimination are strictly prohibited by </w:t>
      </w:r>
      <w:r w:rsidR="004D6FBA">
        <w:rPr>
          <w:bCs/>
          <w:sz w:val="24"/>
          <w:szCs w:val="24"/>
        </w:rPr>
        <w:t>[PCC OF XXXX]</w:t>
      </w:r>
      <w:r w:rsidRPr="008203EE">
        <w:rPr>
          <w:bCs/>
          <w:sz w:val="24"/>
          <w:szCs w:val="24"/>
        </w:rPr>
        <w:t>:</w:t>
      </w:r>
    </w:p>
    <w:p w14:paraId="4AD81725" w14:textId="77777777" w:rsidR="008203EE" w:rsidRDefault="008203EE" w:rsidP="003268AC">
      <w:pPr>
        <w:pStyle w:val="ListParagraph"/>
        <w:spacing w:after="0" w:line="240" w:lineRule="auto"/>
        <w:ind w:left="0"/>
        <w:contextualSpacing w:val="0"/>
        <w:rPr>
          <w:b/>
          <w:color w:val="2E74B5" w:themeColor="accent1" w:themeShade="BF"/>
          <w:sz w:val="24"/>
          <w:szCs w:val="24"/>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10"/>
      </w:tblGrid>
      <w:tr w:rsidR="008203EE" w14:paraId="61C58DF8" w14:textId="77777777" w:rsidTr="008203EE">
        <w:tc>
          <w:tcPr>
            <w:tcW w:w="3402" w:type="dxa"/>
          </w:tcPr>
          <w:p w14:paraId="07053429" w14:textId="7926D7AD" w:rsidR="008203EE" w:rsidRPr="008203EE" w:rsidRDefault="008203EE" w:rsidP="003268AC">
            <w:pPr>
              <w:pStyle w:val="ListParagraph"/>
              <w:ind w:left="0"/>
              <w:contextualSpacing w:val="0"/>
              <w:rPr>
                <w:b/>
                <w:sz w:val="24"/>
                <w:szCs w:val="24"/>
              </w:rPr>
            </w:pPr>
            <w:r w:rsidRPr="008203EE">
              <w:rPr>
                <w:b/>
                <w:sz w:val="24"/>
                <w:szCs w:val="24"/>
              </w:rPr>
              <w:t>Direct Discrimination:</w:t>
            </w:r>
          </w:p>
        </w:tc>
        <w:tc>
          <w:tcPr>
            <w:tcW w:w="4910" w:type="dxa"/>
          </w:tcPr>
          <w:p w14:paraId="3FC57A2D" w14:textId="77777777" w:rsidR="008203EE" w:rsidRPr="008203EE" w:rsidRDefault="008203EE" w:rsidP="003268AC">
            <w:pPr>
              <w:rPr>
                <w:bCs/>
                <w:sz w:val="24"/>
                <w:szCs w:val="24"/>
              </w:rPr>
            </w:pPr>
            <w:r w:rsidRPr="008203EE">
              <w:rPr>
                <w:bCs/>
                <w:sz w:val="24"/>
                <w:szCs w:val="24"/>
              </w:rPr>
              <w:t>Treating someone less favourably because of a protected characteristic.</w:t>
            </w:r>
          </w:p>
          <w:p w14:paraId="6DAEB0E7" w14:textId="77777777" w:rsidR="008203EE" w:rsidRPr="008203EE" w:rsidRDefault="008203EE" w:rsidP="003268AC">
            <w:pPr>
              <w:pStyle w:val="ListParagraph"/>
              <w:ind w:left="0"/>
              <w:contextualSpacing w:val="0"/>
              <w:rPr>
                <w:bCs/>
                <w:sz w:val="24"/>
                <w:szCs w:val="24"/>
              </w:rPr>
            </w:pPr>
          </w:p>
        </w:tc>
      </w:tr>
      <w:tr w:rsidR="008203EE" w14:paraId="154C03B2" w14:textId="77777777" w:rsidTr="008203EE">
        <w:tc>
          <w:tcPr>
            <w:tcW w:w="3402" w:type="dxa"/>
          </w:tcPr>
          <w:p w14:paraId="72E44D44" w14:textId="5B5D0293" w:rsidR="008203EE" w:rsidRPr="008203EE" w:rsidRDefault="008203EE" w:rsidP="003268AC">
            <w:pPr>
              <w:pStyle w:val="ListParagraph"/>
              <w:ind w:left="0"/>
              <w:contextualSpacing w:val="0"/>
              <w:rPr>
                <w:b/>
                <w:sz w:val="24"/>
                <w:szCs w:val="24"/>
              </w:rPr>
            </w:pPr>
            <w:r w:rsidRPr="008203EE">
              <w:rPr>
                <w:b/>
                <w:sz w:val="24"/>
                <w:szCs w:val="24"/>
              </w:rPr>
              <w:t>Indirect Discrimination:</w:t>
            </w:r>
          </w:p>
        </w:tc>
        <w:tc>
          <w:tcPr>
            <w:tcW w:w="4910" w:type="dxa"/>
          </w:tcPr>
          <w:p w14:paraId="52667855" w14:textId="77777777" w:rsidR="008203EE" w:rsidRDefault="008203EE" w:rsidP="003268AC">
            <w:pPr>
              <w:pStyle w:val="ListParagraph"/>
              <w:ind w:left="0"/>
              <w:contextualSpacing w:val="0"/>
              <w:rPr>
                <w:bCs/>
                <w:sz w:val="24"/>
                <w:szCs w:val="24"/>
              </w:rPr>
            </w:pPr>
            <w:r w:rsidRPr="008203EE">
              <w:rPr>
                <w:bCs/>
                <w:sz w:val="24"/>
                <w:szCs w:val="24"/>
              </w:rPr>
              <w:t>Applying a condition that adversely affects one group more than others without justification.</w:t>
            </w:r>
          </w:p>
          <w:p w14:paraId="3B75124E" w14:textId="3B03B9CA" w:rsidR="008203EE" w:rsidRPr="008203EE" w:rsidRDefault="008203EE" w:rsidP="003268AC">
            <w:pPr>
              <w:pStyle w:val="ListParagraph"/>
              <w:ind w:left="0"/>
              <w:contextualSpacing w:val="0"/>
              <w:rPr>
                <w:bCs/>
                <w:sz w:val="24"/>
                <w:szCs w:val="24"/>
              </w:rPr>
            </w:pPr>
          </w:p>
        </w:tc>
      </w:tr>
      <w:tr w:rsidR="008203EE" w14:paraId="740A2E0E" w14:textId="77777777" w:rsidTr="008203EE">
        <w:tc>
          <w:tcPr>
            <w:tcW w:w="3402" w:type="dxa"/>
          </w:tcPr>
          <w:p w14:paraId="5D6F1D03" w14:textId="5941F506" w:rsidR="008203EE" w:rsidRPr="008203EE" w:rsidRDefault="008203EE" w:rsidP="003268AC">
            <w:pPr>
              <w:pStyle w:val="ListParagraph"/>
              <w:ind w:left="0"/>
              <w:contextualSpacing w:val="0"/>
              <w:rPr>
                <w:b/>
                <w:sz w:val="24"/>
                <w:szCs w:val="24"/>
              </w:rPr>
            </w:pPr>
            <w:r w:rsidRPr="008203EE">
              <w:rPr>
                <w:b/>
                <w:sz w:val="24"/>
                <w:szCs w:val="24"/>
              </w:rPr>
              <w:t>Victimisation</w:t>
            </w:r>
          </w:p>
        </w:tc>
        <w:tc>
          <w:tcPr>
            <w:tcW w:w="4910" w:type="dxa"/>
          </w:tcPr>
          <w:p w14:paraId="07A5096F" w14:textId="77777777" w:rsidR="008203EE" w:rsidRDefault="008203EE" w:rsidP="003268AC">
            <w:pPr>
              <w:pStyle w:val="ListParagraph"/>
              <w:ind w:left="0"/>
              <w:contextualSpacing w:val="0"/>
              <w:rPr>
                <w:bCs/>
                <w:sz w:val="24"/>
                <w:szCs w:val="24"/>
              </w:rPr>
            </w:pPr>
            <w:r w:rsidRPr="008203EE">
              <w:rPr>
                <w:bCs/>
                <w:sz w:val="24"/>
                <w:szCs w:val="24"/>
              </w:rPr>
              <w:t>Subjecting someone to detriment because they have made or supported a complaint of discrimination or harassment.</w:t>
            </w:r>
          </w:p>
          <w:p w14:paraId="0AB8F135" w14:textId="3761545F" w:rsidR="008203EE" w:rsidRPr="008203EE" w:rsidRDefault="008203EE" w:rsidP="003268AC">
            <w:pPr>
              <w:pStyle w:val="ListParagraph"/>
              <w:ind w:left="0"/>
              <w:contextualSpacing w:val="0"/>
              <w:rPr>
                <w:bCs/>
                <w:sz w:val="24"/>
                <w:szCs w:val="24"/>
              </w:rPr>
            </w:pPr>
          </w:p>
        </w:tc>
      </w:tr>
    </w:tbl>
    <w:p w14:paraId="052E1CA4" w14:textId="77777777" w:rsidR="008203EE" w:rsidRPr="00983E69" w:rsidRDefault="008203EE" w:rsidP="003268AC">
      <w:pPr>
        <w:pStyle w:val="ListParagraph"/>
        <w:spacing w:after="0" w:line="240" w:lineRule="auto"/>
        <w:ind w:left="0"/>
        <w:contextualSpacing w:val="0"/>
        <w:rPr>
          <w:b/>
          <w:color w:val="2E74B5" w:themeColor="accent1" w:themeShade="BF"/>
          <w:sz w:val="24"/>
          <w:szCs w:val="24"/>
        </w:rPr>
      </w:pPr>
    </w:p>
    <w:p w14:paraId="28509FD6" w14:textId="77777777" w:rsidR="004056E7" w:rsidRPr="002D765B" w:rsidRDefault="004056E7" w:rsidP="003268AC">
      <w:pPr>
        <w:pStyle w:val="ListParagraph"/>
        <w:numPr>
          <w:ilvl w:val="0"/>
          <w:numId w:val="32"/>
        </w:numPr>
        <w:spacing w:after="0" w:line="240" w:lineRule="auto"/>
        <w:ind w:left="0" w:firstLine="0"/>
        <w:contextualSpacing w:val="0"/>
        <w:rPr>
          <w:b/>
          <w:color w:val="2E74B5" w:themeColor="accent1" w:themeShade="BF"/>
          <w:sz w:val="24"/>
          <w:szCs w:val="24"/>
        </w:rPr>
      </w:pPr>
      <w:r w:rsidRPr="002D765B">
        <w:rPr>
          <w:b/>
          <w:color w:val="2E74B5" w:themeColor="accent1" w:themeShade="BF"/>
          <w:sz w:val="24"/>
          <w:szCs w:val="24"/>
        </w:rPr>
        <w:t>Definition of Harassment</w:t>
      </w:r>
    </w:p>
    <w:p w14:paraId="6FBAFCDB" w14:textId="77777777" w:rsidR="008203EE" w:rsidRPr="008203EE" w:rsidRDefault="008203EE" w:rsidP="003268AC">
      <w:pPr>
        <w:spacing w:after="0" w:line="240" w:lineRule="auto"/>
        <w:ind w:left="720"/>
        <w:rPr>
          <w:sz w:val="24"/>
          <w:szCs w:val="24"/>
        </w:rPr>
      </w:pPr>
      <w:r w:rsidRPr="008203EE">
        <w:rPr>
          <w:sz w:val="24"/>
          <w:szCs w:val="24"/>
        </w:rPr>
        <w:t>Harassment is defined as unwanted behaviour that violates an individual’s dignity or creates an intimidating, hostile, humiliating, offensive, or degrading environment. Harassment can take the form of:</w:t>
      </w:r>
    </w:p>
    <w:p w14:paraId="523B2924" w14:textId="77777777" w:rsidR="008203EE" w:rsidRDefault="008203EE" w:rsidP="003268AC">
      <w:pPr>
        <w:pStyle w:val="ListParagraph"/>
        <w:numPr>
          <w:ilvl w:val="0"/>
          <w:numId w:val="41"/>
        </w:numPr>
        <w:spacing w:after="0" w:line="240" w:lineRule="auto"/>
        <w:rPr>
          <w:sz w:val="24"/>
          <w:szCs w:val="24"/>
        </w:rPr>
      </w:pPr>
      <w:r w:rsidRPr="008203EE">
        <w:rPr>
          <w:b/>
          <w:bCs/>
          <w:sz w:val="24"/>
          <w:szCs w:val="24"/>
        </w:rPr>
        <w:t xml:space="preserve">Physical: </w:t>
      </w:r>
      <w:r w:rsidRPr="008203EE">
        <w:rPr>
          <w:sz w:val="24"/>
          <w:szCs w:val="24"/>
        </w:rPr>
        <w:t>Contact, assault, intimidation, or aggressive behaviour.</w:t>
      </w:r>
    </w:p>
    <w:p w14:paraId="481D699A" w14:textId="77777777" w:rsidR="008203EE" w:rsidRDefault="008203EE" w:rsidP="003268AC">
      <w:pPr>
        <w:pStyle w:val="ListParagraph"/>
        <w:numPr>
          <w:ilvl w:val="0"/>
          <w:numId w:val="41"/>
        </w:numPr>
        <w:spacing w:after="0" w:line="240" w:lineRule="auto"/>
        <w:rPr>
          <w:sz w:val="24"/>
          <w:szCs w:val="24"/>
        </w:rPr>
      </w:pPr>
      <w:r w:rsidRPr="008203EE">
        <w:rPr>
          <w:b/>
          <w:bCs/>
          <w:sz w:val="24"/>
          <w:szCs w:val="24"/>
        </w:rPr>
        <w:t>Verbal</w:t>
      </w:r>
      <w:r w:rsidRPr="008203EE">
        <w:rPr>
          <w:sz w:val="24"/>
          <w:szCs w:val="24"/>
        </w:rPr>
        <w:t>: Unwelcome remarks, suggestions, propositions, malicious gossip, or jokes based on discriminatory grounds.</w:t>
      </w:r>
    </w:p>
    <w:p w14:paraId="524ADDEE" w14:textId="4C2F27F9" w:rsidR="008203EE" w:rsidRDefault="008203EE" w:rsidP="003268AC">
      <w:pPr>
        <w:pStyle w:val="ListParagraph"/>
        <w:numPr>
          <w:ilvl w:val="0"/>
          <w:numId w:val="41"/>
        </w:numPr>
        <w:spacing w:after="0" w:line="240" w:lineRule="auto"/>
        <w:rPr>
          <w:sz w:val="24"/>
          <w:szCs w:val="24"/>
        </w:rPr>
      </w:pPr>
      <w:r w:rsidRPr="008203EE">
        <w:rPr>
          <w:b/>
          <w:bCs/>
          <w:sz w:val="24"/>
          <w:szCs w:val="24"/>
        </w:rPr>
        <w:t>Non-verbal:</w:t>
      </w:r>
      <w:r w:rsidRPr="008203EE">
        <w:rPr>
          <w:sz w:val="24"/>
          <w:szCs w:val="24"/>
        </w:rPr>
        <w:t xml:space="preserve"> Offensive literature, graffiti, computer imagery, isolation, or exclusion from social activities.</w:t>
      </w:r>
    </w:p>
    <w:p w14:paraId="362CED09" w14:textId="77777777" w:rsidR="008203EE" w:rsidRPr="008203EE" w:rsidRDefault="008203EE" w:rsidP="003268AC">
      <w:pPr>
        <w:pStyle w:val="ListParagraph"/>
        <w:spacing w:after="0" w:line="240" w:lineRule="auto"/>
        <w:ind w:left="1440"/>
        <w:rPr>
          <w:sz w:val="24"/>
          <w:szCs w:val="24"/>
        </w:rPr>
      </w:pPr>
    </w:p>
    <w:p w14:paraId="265DCCB5" w14:textId="77777777" w:rsidR="008203EE" w:rsidRDefault="008203EE" w:rsidP="003268AC">
      <w:pPr>
        <w:spacing w:after="0" w:line="240" w:lineRule="auto"/>
        <w:ind w:left="720"/>
        <w:rPr>
          <w:sz w:val="24"/>
          <w:szCs w:val="24"/>
        </w:rPr>
      </w:pPr>
      <w:r w:rsidRPr="008203EE">
        <w:rPr>
          <w:sz w:val="24"/>
          <w:szCs w:val="24"/>
        </w:rPr>
        <w:t>All employees have a duty to report any act of discrimination or harassment.</w:t>
      </w:r>
    </w:p>
    <w:p w14:paraId="7913B9EA" w14:textId="77777777" w:rsidR="008203EE" w:rsidRDefault="008203EE" w:rsidP="003268AC">
      <w:pPr>
        <w:spacing w:after="0" w:line="240" w:lineRule="auto"/>
        <w:ind w:left="720"/>
        <w:rPr>
          <w:b/>
          <w:color w:val="2E74B5" w:themeColor="accent1" w:themeShade="BF"/>
          <w:sz w:val="24"/>
          <w:szCs w:val="24"/>
        </w:rPr>
      </w:pPr>
    </w:p>
    <w:p w14:paraId="7E5D5DDD" w14:textId="77777777" w:rsidR="00876E9B" w:rsidRPr="008203EE" w:rsidRDefault="00876E9B" w:rsidP="003268AC">
      <w:pPr>
        <w:spacing w:after="0" w:line="240" w:lineRule="auto"/>
        <w:ind w:left="720"/>
        <w:rPr>
          <w:b/>
          <w:color w:val="2E74B5" w:themeColor="accent1" w:themeShade="BF"/>
          <w:sz w:val="24"/>
          <w:szCs w:val="24"/>
        </w:rPr>
      </w:pPr>
    </w:p>
    <w:p w14:paraId="69F669B6" w14:textId="1880F5AE" w:rsidR="005A683F" w:rsidRPr="002D765B" w:rsidRDefault="005A683F" w:rsidP="003268AC">
      <w:pPr>
        <w:pStyle w:val="ListParagraph"/>
        <w:numPr>
          <w:ilvl w:val="0"/>
          <w:numId w:val="32"/>
        </w:numPr>
        <w:spacing w:after="0" w:line="240" w:lineRule="auto"/>
        <w:contextualSpacing w:val="0"/>
        <w:rPr>
          <w:b/>
          <w:color w:val="2E74B5" w:themeColor="accent1" w:themeShade="BF"/>
          <w:sz w:val="24"/>
          <w:szCs w:val="24"/>
        </w:rPr>
      </w:pPr>
      <w:r w:rsidRPr="002D765B">
        <w:rPr>
          <w:b/>
          <w:color w:val="2E74B5" w:themeColor="accent1" w:themeShade="BF"/>
          <w:sz w:val="24"/>
          <w:szCs w:val="24"/>
        </w:rPr>
        <w:t>Raising a Grievance</w:t>
      </w:r>
    </w:p>
    <w:p w14:paraId="066F476C" w14:textId="7186D7FF" w:rsidR="008203EE" w:rsidRPr="008203EE" w:rsidRDefault="008203EE" w:rsidP="003268AC">
      <w:pPr>
        <w:spacing w:after="0" w:line="240" w:lineRule="auto"/>
        <w:ind w:left="720"/>
        <w:rPr>
          <w:sz w:val="24"/>
          <w:szCs w:val="24"/>
        </w:rPr>
      </w:pPr>
      <w:r w:rsidRPr="008203EE">
        <w:rPr>
          <w:sz w:val="24"/>
          <w:szCs w:val="24"/>
        </w:rPr>
        <w:lastRenderedPageBreak/>
        <w:t xml:space="preserve">Employees who believe they are victims of discrimination or harassment should report the matter immediately to their manager, the </w:t>
      </w:r>
      <w:r w:rsidR="004D6FBA">
        <w:rPr>
          <w:sz w:val="24"/>
          <w:szCs w:val="24"/>
        </w:rPr>
        <w:t>Chair of the PCC</w:t>
      </w:r>
      <w:r w:rsidRPr="008203EE">
        <w:rPr>
          <w:sz w:val="24"/>
          <w:szCs w:val="24"/>
        </w:rPr>
        <w:t xml:space="preserve">, or a member of the </w:t>
      </w:r>
      <w:r w:rsidR="004D6FBA">
        <w:rPr>
          <w:sz w:val="24"/>
          <w:szCs w:val="24"/>
        </w:rPr>
        <w:t>XXXX</w:t>
      </w:r>
      <w:r w:rsidRPr="008203EE">
        <w:rPr>
          <w:sz w:val="24"/>
          <w:szCs w:val="24"/>
        </w:rPr>
        <w:t xml:space="preserve"> team. If the issue remains unresolved, a formal grievance should be raised under the Grievance Procedure.</w:t>
      </w:r>
    </w:p>
    <w:p w14:paraId="7613A4DE" w14:textId="77777777" w:rsidR="008203EE" w:rsidRPr="008203EE" w:rsidRDefault="008203EE" w:rsidP="003268AC">
      <w:pPr>
        <w:spacing w:after="0" w:line="240" w:lineRule="auto"/>
        <w:ind w:left="720"/>
        <w:rPr>
          <w:sz w:val="24"/>
          <w:szCs w:val="24"/>
        </w:rPr>
      </w:pPr>
    </w:p>
    <w:p w14:paraId="341AD83B" w14:textId="6322E71F" w:rsidR="008203EE" w:rsidRDefault="008203EE" w:rsidP="003268AC">
      <w:pPr>
        <w:spacing w:after="0" w:line="240" w:lineRule="auto"/>
        <w:ind w:left="720"/>
        <w:rPr>
          <w:sz w:val="24"/>
          <w:szCs w:val="24"/>
        </w:rPr>
      </w:pPr>
      <w:r w:rsidRPr="008203EE">
        <w:rPr>
          <w:sz w:val="24"/>
          <w:szCs w:val="24"/>
        </w:rPr>
        <w:t xml:space="preserve">For more information regarding the Equality Act 2010, please contact he </w:t>
      </w:r>
      <w:r w:rsidR="004D6FBA">
        <w:rPr>
          <w:sz w:val="24"/>
          <w:szCs w:val="24"/>
        </w:rPr>
        <w:t>XXXXX</w:t>
      </w:r>
    </w:p>
    <w:p w14:paraId="09B6978A" w14:textId="77777777" w:rsidR="008203EE" w:rsidRDefault="008203EE" w:rsidP="003268AC">
      <w:pPr>
        <w:spacing w:after="0" w:line="240" w:lineRule="auto"/>
        <w:ind w:left="720"/>
        <w:rPr>
          <w:sz w:val="24"/>
          <w:szCs w:val="24"/>
        </w:rPr>
      </w:pPr>
    </w:p>
    <w:p w14:paraId="3428DB75" w14:textId="2231783C" w:rsidR="00D01595" w:rsidRPr="002D765B" w:rsidRDefault="008203EE" w:rsidP="003268AC">
      <w:pPr>
        <w:spacing w:after="0" w:line="240" w:lineRule="auto"/>
        <w:ind w:left="720"/>
        <w:rPr>
          <w:sz w:val="24"/>
          <w:szCs w:val="24"/>
        </w:rPr>
      </w:pPr>
      <w:r w:rsidRPr="008203EE">
        <w:rPr>
          <w:sz w:val="24"/>
          <w:szCs w:val="24"/>
        </w:rPr>
        <w:t xml:space="preserve">Further guidance on handling harassment and bullying is available in the Anti-Harassment and Bullying Policy on </w:t>
      </w:r>
      <w:r w:rsidR="004D6FBA">
        <w:rPr>
          <w:sz w:val="24"/>
          <w:szCs w:val="24"/>
        </w:rPr>
        <w:t>XXXX</w:t>
      </w:r>
      <w:r w:rsidRPr="008203EE">
        <w:rPr>
          <w:sz w:val="24"/>
          <w:szCs w:val="24"/>
        </w:rPr>
        <w:t>.</w:t>
      </w:r>
    </w:p>
    <w:sectPr w:rsidR="00D01595" w:rsidRPr="002D765B" w:rsidSect="00876E9B">
      <w:headerReference w:type="default" r:id="rId9"/>
      <w:footerReference w:type="default" r:id="rId10"/>
      <w:headerReference w:type="first" r:id="rId11"/>
      <w:pgSz w:w="11906" w:h="16838"/>
      <w:pgMar w:top="1134" w:right="1440" w:bottom="1247" w:left="1440" w:header="709"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16D1" w14:textId="77777777" w:rsidR="001D4EA3" w:rsidRDefault="001D4EA3">
      <w:pPr>
        <w:spacing w:after="0" w:line="240" w:lineRule="auto"/>
      </w:pPr>
      <w:r>
        <w:separator/>
      </w:r>
    </w:p>
  </w:endnote>
  <w:endnote w:type="continuationSeparator" w:id="0">
    <w:p w14:paraId="01619A89" w14:textId="77777777" w:rsidR="001D4EA3" w:rsidRDefault="001D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94811349"/>
      <w:docPartObj>
        <w:docPartGallery w:val="Page Numbers (Bottom of Page)"/>
        <w:docPartUnique/>
      </w:docPartObj>
    </w:sdtPr>
    <w:sdtEndPr>
      <w:rPr>
        <w:color w:val="7F7F7F" w:themeColor="background1" w:themeShade="7F"/>
        <w:spacing w:val="60"/>
      </w:rPr>
    </w:sdtEndPr>
    <w:sdtContent>
      <w:p w14:paraId="2FFC1467" w14:textId="473E1D0E" w:rsidR="00780E3F" w:rsidRPr="0063086A" w:rsidRDefault="000D08DC" w:rsidP="00943AD6">
        <w:pPr>
          <w:pStyle w:val="Footer"/>
          <w:pBdr>
            <w:top w:val="single" w:sz="4" w:space="1" w:color="D9D9D9" w:themeColor="background1" w:themeShade="D9"/>
          </w:pBdr>
          <w:rPr>
            <w:sz w:val="24"/>
            <w:szCs w:val="24"/>
          </w:rPr>
        </w:pPr>
        <w:r w:rsidRPr="0063086A">
          <w:rPr>
            <w:sz w:val="24"/>
            <w:szCs w:val="24"/>
          </w:rPr>
          <w:t>Equality &amp; Diversity</w:t>
        </w:r>
        <w:r w:rsidR="00D01595" w:rsidRPr="0063086A">
          <w:rPr>
            <w:sz w:val="24"/>
            <w:szCs w:val="24"/>
          </w:rPr>
          <w:t xml:space="preserve"> Policy</w:t>
        </w:r>
        <w:r w:rsidR="004056E7" w:rsidRPr="0063086A">
          <w:rPr>
            <w:sz w:val="24"/>
            <w:szCs w:val="24"/>
          </w:rPr>
          <w:tab/>
        </w:r>
        <w:r w:rsidR="00780E3F" w:rsidRPr="0063086A">
          <w:rPr>
            <w:sz w:val="24"/>
            <w:szCs w:val="24"/>
          </w:rPr>
          <w:fldChar w:fldCharType="begin"/>
        </w:r>
        <w:r w:rsidR="00780E3F" w:rsidRPr="0063086A">
          <w:rPr>
            <w:sz w:val="24"/>
            <w:szCs w:val="24"/>
          </w:rPr>
          <w:instrText xml:space="preserve"> PAGE   \* MERGEFORMAT </w:instrText>
        </w:r>
        <w:r w:rsidR="00780E3F" w:rsidRPr="0063086A">
          <w:rPr>
            <w:sz w:val="24"/>
            <w:szCs w:val="24"/>
          </w:rPr>
          <w:fldChar w:fldCharType="separate"/>
        </w:r>
        <w:r w:rsidR="00336948">
          <w:rPr>
            <w:noProof/>
            <w:sz w:val="24"/>
            <w:szCs w:val="24"/>
          </w:rPr>
          <w:t>8</w:t>
        </w:r>
        <w:r w:rsidR="00780E3F" w:rsidRPr="0063086A">
          <w:rPr>
            <w:noProof/>
            <w:sz w:val="24"/>
            <w:szCs w:val="24"/>
          </w:rPr>
          <w:fldChar w:fldCharType="end"/>
        </w:r>
      </w:p>
      <w:p w14:paraId="74A78A42" w14:textId="5AB5C77D" w:rsidR="00F326A1" w:rsidRPr="0063086A" w:rsidRDefault="00876E9B" w:rsidP="00780E3F">
        <w:pPr>
          <w:pStyle w:val="Footer"/>
          <w:pBdr>
            <w:top w:val="single" w:sz="4" w:space="1" w:color="D9D9D9" w:themeColor="background1" w:themeShade="D9"/>
          </w:pBdr>
          <w:rPr>
            <w:sz w:val="24"/>
            <w:szCs w:val="24"/>
          </w:rPr>
        </w:pPr>
        <w:r>
          <w:rPr>
            <w:sz w:val="24"/>
            <w:szCs w:val="24"/>
          </w:rPr>
          <w:t>June</w:t>
        </w:r>
        <w:r w:rsidR="00F16CE6">
          <w:rPr>
            <w:sz w:val="24"/>
            <w:szCs w:val="24"/>
          </w:rPr>
          <w:t xml:space="preserv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B569" w14:textId="77777777" w:rsidR="001D4EA3" w:rsidRDefault="001D4EA3">
      <w:pPr>
        <w:spacing w:after="0" w:line="240" w:lineRule="auto"/>
      </w:pPr>
      <w:r>
        <w:separator/>
      </w:r>
    </w:p>
  </w:footnote>
  <w:footnote w:type="continuationSeparator" w:id="0">
    <w:p w14:paraId="0CC120E0" w14:textId="77777777" w:rsidR="001D4EA3" w:rsidRDefault="001D4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F400" w14:textId="7A2301F5" w:rsidR="00FF7239" w:rsidRDefault="00F16CE6">
    <w:pPr>
      <w:pStyle w:val="Header"/>
    </w:pPr>
    <w:r w:rsidRPr="00876E9B">
      <w:rPr>
        <w:color w:val="FFFFFF" w:themeColor="background1"/>
        <w:sz w:val="12"/>
        <w:szCs w:val="12"/>
      </w:rPr>
      <w:t>.</w:t>
    </w:r>
    <w:r w:rsidR="004D6FBA" w:rsidRPr="004D6FBA">
      <w:rPr>
        <w:noProof/>
        <w:lang w:eastAsia="en-GB"/>
      </w:rPr>
      <w:t xml:space="preserve"> </w:t>
    </w:r>
    <w:r w:rsidR="004D6FBA" w:rsidRPr="0015506D">
      <w:rPr>
        <w:noProof/>
        <w:lang w:eastAsia="en-GB"/>
      </w:rPr>
      <w:t>[PCC/BENEFICE/MISSION COMMUNITY OF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A438" w14:textId="6E7ABB38" w:rsidR="00922A03" w:rsidRPr="00755E7E" w:rsidRDefault="0087700A" w:rsidP="00755E7E">
    <w:pPr>
      <w:spacing w:line="240" w:lineRule="auto"/>
      <w:rPr>
        <w:rFonts w:ascii="Calibri" w:eastAsia="Calibri" w:hAnsi="Calibri" w:cs="Calibri"/>
        <w:sz w:val="24"/>
        <w:szCs w:val="24"/>
      </w:rPr>
    </w:pPr>
    <w:r w:rsidRPr="0087700A">
      <w:rPr>
        <w:rFonts w:ascii="Calibri" w:eastAsia="Calibri" w:hAnsi="Calibri" w:cs="Calibri"/>
        <w:sz w:val="24"/>
        <w:szCs w:val="24"/>
      </w:rPr>
      <w:t xml:space="preserve"> </w:t>
    </w:r>
    <w:r w:rsidR="004D6FBA" w:rsidRPr="0015506D">
      <w:rPr>
        <w:noProof/>
        <w:lang w:eastAsia="en-GB"/>
      </w:rPr>
      <w:t>[PCC/BENEFICE/MISSION COMMUNITY OF XXXX]</w:t>
    </w:r>
    <w:r w:rsidRPr="0087700A">
      <w:rPr>
        <w:rFonts w:ascii="Calibri" w:eastAsia="Calibri" w:hAnsi="Calibri" w:cs="Calibr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3D"/>
    <w:multiLevelType w:val="multilevel"/>
    <w:tmpl w:val="7492A614"/>
    <w:lvl w:ilvl="0">
      <w:start w:val="10"/>
      <w:numFmt w:val="decimal"/>
      <w:lvlText w:val="%1"/>
      <w:lvlJc w:val="left"/>
      <w:pPr>
        <w:ind w:left="410" w:hanging="410"/>
      </w:pPr>
      <w:rPr>
        <w:rFonts w:hint="default"/>
      </w:rPr>
    </w:lvl>
    <w:lvl w:ilvl="1">
      <w:start w:val="1"/>
      <w:numFmt w:val="bullet"/>
      <w:lvlText w:val=""/>
      <w:lvlJc w:val="left"/>
      <w:pPr>
        <w:ind w:left="410" w:hanging="41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20641"/>
    <w:multiLevelType w:val="hybridMultilevel"/>
    <w:tmpl w:val="30EE9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124F7C"/>
    <w:multiLevelType w:val="hybridMultilevel"/>
    <w:tmpl w:val="FEAA8D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95110AE"/>
    <w:multiLevelType w:val="hybridMultilevel"/>
    <w:tmpl w:val="2070D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B2ACA"/>
    <w:multiLevelType w:val="hybridMultilevel"/>
    <w:tmpl w:val="12884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AB788D"/>
    <w:multiLevelType w:val="hybridMultilevel"/>
    <w:tmpl w:val="22187F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DC1D5A"/>
    <w:multiLevelType w:val="multilevel"/>
    <w:tmpl w:val="6D10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26857"/>
    <w:multiLevelType w:val="hybridMultilevel"/>
    <w:tmpl w:val="AA842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9584D"/>
    <w:multiLevelType w:val="hybridMultilevel"/>
    <w:tmpl w:val="8CF4D244"/>
    <w:lvl w:ilvl="0" w:tplc="08090001">
      <w:start w:val="1"/>
      <w:numFmt w:val="bullet"/>
      <w:lvlText w:val=""/>
      <w:lvlJc w:val="left"/>
      <w:pPr>
        <w:ind w:left="1734" w:hanging="360"/>
      </w:pPr>
      <w:rPr>
        <w:rFonts w:ascii="Symbol" w:hAnsi="Symbol"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9" w15:restartNumberingAfterBreak="0">
    <w:nsid w:val="13555EB2"/>
    <w:multiLevelType w:val="hybridMultilevel"/>
    <w:tmpl w:val="15D4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1698D"/>
    <w:multiLevelType w:val="hybridMultilevel"/>
    <w:tmpl w:val="C7A6C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2F3623"/>
    <w:multiLevelType w:val="hybridMultilevel"/>
    <w:tmpl w:val="29785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C87AA2"/>
    <w:multiLevelType w:val="hybridMultilevel"/>
    <w:tmpl w:val="C1BAB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9B2F41"/>
    <w:multiLevelType w:val="hybridMultilevel"/>
    <w:tmpl w:val="287EF214"/>
    <w:lvl w:ilvl="0" w:tplc="CA76A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87E5A"/>
    <w:multiLevelType w:val="hybridMultilevel"/>
    <w:tmpl w:val="4F2A8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96E77"/>
    <w:multiLevelType w:val="hybridMultilevel"/>
    <w:tmpl w:val="24EA7A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23F35E44"/>
    <w:multiLevelType w:val="hybridMultilevel"/>
    <w:tmpl w:val="45C02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7547F18"/>
    <w:multiLevelType w:val="multilevel"/>
    <w:tmpl w:val="2CAE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7A3444"/>
    <w:multiLevelType w:val="hybridMultilevel"/>
    <w:tmpl w:val="AAA27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F347F9"/>
    <w:multiLevelType w:val="hybridMultilevel"/>
    <w:tmpl w:val="BFFE2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405820"/>
    <w:multiLevelType w:val="hybridMultilevel"/>
    <w:tmpl w:val="3A80B9D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FE5C87"/>
    <w:multiLevelType w:val="hybridMultilevel"/>
    <w:tmpl w:val="02803B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7D406F"/>
    <w:multiLevelType w:val="hybridMultilevel"/>
    <w:tmpl w:val="47223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3364AF"/>
    <w:multiLevelType w:val="hybridMultilevel"/>
    <w:tmpl w:val="9482CC2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3DFE69D2"/>
    <w:multiLevelType w:val="hybridMultilevel"/>
    <w:tmpl w:val="E1226F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1F0577"/>
    <w:multiLevelType w:val="multilevel"/>
    <w:tmpl w:val="917C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1032F"/>
    <w:multiLevelType w:val="hybridMultilevel"/>
    <w:tmpl w:val="961AD0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45256D2E"/>
    <w:multiLevelType w:val="hybridMultilevel"/>
    <w:tmpl w:val="12049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6963C05"/>
    <w:multiLevelType w:val="hybridMultilevel"/>
    <w:tmpl w:val="A998B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7723262"/>
    <w:multiLevelType w:val="hybridMultilevel"/>
    <w:tmpl w:val="148471D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801724"/>
    <w:multiLevelType w:val="multilevel"/>
    <w:tmpl w:val="F362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87FC6"/>
    <w:multiLevelType w:val="hybridMultilevel"/>
    <w:tmpl w:val="6302B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687366C"/>
    <w:multiLevelType w:val="hybridMultilevel"/>
    <w:tmpl w:val="8D021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7D1938"/>
    <w:multiLevelType w:val="hybridMultilevel"/>
    <w:tmpl w:val="4B767C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6011401B"/>
    <w:multiLevelType w:val="hybridMultilevel"/>
    <w:tmpl w:val="3634E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CE0261"/>
    <w:multiLevelType w:val="hybridMultilevel"/>
    <w:tmpl w:val="0268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B27A9"/>
    <w:multiLevelType w:val="hybridMultilevel"/>
    <w:tmpl w:val="704696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967FFB"/>
    <w:multiLevelType w:val="hybridMultilevel"/>
    <w:tmpl w:val="D6B2E67C"/>
    <w:lvl w:ilvl="0" w:tplc="D35AC9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A7476A"/>
    <w:multiLevelType w:val="hybridMultilevel"/>
    <w:tmpl w:val="D456A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8AB3A0B"/>
    <w:multiLevelType w:val="hybridMultilevel"/>
    <w:tmpl w:val="E41A4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C360BF"/>
    <w:multiLevelType w:val="hybridMultilevel"/>
    <w:tmpl w:val="3A5AE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4D305FF"/>
    <w:multiLevelType w:val="hybridMultilevel"/>
    <w:tmpl w:val="50D2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0C2553"/>
    <w:multiLevelType w:val="hybridMultilevel"/>
    <w:tmpl w:val="26865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6C11C01"/>
    <w:multiLevelType w:val="multilevel"/>
    <w:tmpl w:val="CFD22A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9CA7D38"/>
    <w:multiLevelType w:val="hybridMultilevel"/>
    <w:tmpl w:val="55983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9D24E02"/>
    <w:multiLevelType w:val="hybridMultilevel"/>
    <w:tmpl w:val="E8C42C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7B763A29"/>
    <w:multiLevelType w:val="hybridMultilevel"/>
    <w:tmpl w:val="4418CAD0"/>
    <w:lvl w:ilvl="0" w:tplc="2FEE2F88">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06422C"/>
    <w:multiLevelType w:val="hybridMultilevel"/>
    <w:tmpl w:val="C0BCA0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90946">
    <w:abstractNumId w:val="44"/>
  </w:num>
  <w:num w:numId="2" w16cid:durableId="1408965280">
    <w:abstractNumId w:val="9"/>
  </w:num>
  <w:num w:numId="3" w16cid:durableId="2124495603">
    <w:abstractNumId w:val="22"/>
  </w:num>
  <w:num w:numId="4" w16cid:durableId="1312171652">
    <w:abstractNumId w:val="25"/>
  </w:num>
  <w:num w:numId="5" w16cid:durableId="646014247">
    <w:abstractNumId w:val="21"/>
  </w:num>
  <w:num w:numId="6" w16cid:durableId="1950894804">
    <w:abstractNumId w:val="1"/>
  </w:num>
  <w:num w:numId="7" w16cid:durableId="1321545123">
    <w:abstractNumId w:val="46"/>
  </w:num>
  <w:num w:numId="8" w16cid:durableId="134883477">
    <w:abstractNumId w:val="2"/>
  </w:num>
  <w:num w:numId="9" w16cid:durableId="260189493">
    <w:abstractNumId w:val="15"/>
  </w:num>
  <w:num w:numId="10" w16cid:durableId="1657997653">
    <w:abstractNumId w:val="16"/>
  </w:num>
  <w:num w:numId="11" w16cid:durableId="1581252739">
    <w:abstractNumId w:val="24"/>
  </w:num>
  <w:num w:numId="12" w16cid:durableId="2127116770">
    <w:abstractNumId w:val="0"/>
  </w:num>
  <w:num w:numId="13" w16cid:durableId="1133906889">
    <w:abstractNumId w:val="34"/>
  </w:num>
  <w:num w:numId="14" w16cid:durableId="1003315457">
    <w:abstractNumId w:val="27"/>
  </w:num>
  <w:num w:numId="15" w16cid:durableId="736634364">
    <w:abstractNumId w:val="47"/>
  </w:num>
  <w:num w:numId="16" w16cid:durableId="1905918054">
    <w:abstractNumId w:val="42"/>
  </w:num>
  <w:num w:numId="17" w16cid:durableId="690179395">
    <w:abstractNumId w:val="32"/>
  </w:num>
  <w:num w:numId="18" w16cid:durableId="1738741900">
    <w:abstractNumId w:val="35"/>
  </w:num>
  <w:num w:numId="19" w16cid:durableId="907954738">
    <w:abstractNumId w:val="39"/>
  </w:num>
  <w:num w:numId="20" w16cid:durableId="574899096">
    <w:abstractNumId w:val="7"/>
  </w:num>
  <w:num w:numId="21" w16cid:durableId="1030568412">
    <w:abstractNumId w:val="11"/>
  </w:num>
  <w:num w:numId="22" w16cid:durableId="443382772">
    <w:abstractNumId w:val="38"/>
  </w:num>
  <w:num w:numId="23" w16cid:durableId="1410811198">
    <w:abstractNumId w:val="33"/>
  </w:num>
  <w:num w:numId="24" w16cid:durableId="1020278371">
    <w:abstractNumId w:val="45"/>
  </w:num>
  <w:num w:numId="25" w16cid:durableId="1075318736">
    <w:abstractNumId w:val="10"/>
  </w:num>
  <w:num w:numId="26" w16cid:durableId="1632590433">
    <w:abstractNumId w:val="36"/>
  </w:num>
  <w:num w:numId="27" w16cid:durableId="1537506082">
    <w:abstractNumId w:val="13"/>
  </w:num>
  <w:num w:numId="28" w16cid:durableId="745110759">
    <w:abstractNumId w:val="37"/>
  </w:num>
  <w:num w:numId="29" w16cid:durableId="566691576">
    <w:abstractNumId w:val="48"/>
  </w:num>
  <w:num w:numId="30" w16cid:durableId="310016961">
    <w:abstractNumId w:val="30"/>
  </w:num>
  <w:num w:numId="31" w16cid:durableId="60252319">
    <w:abstractNumId w:val="18"/>
  </w:num>
  <w:num w:numId="32" w16cid:durableId="1331374437">
    <w:abstractNumId w:val="4"/>
  </w:num>
  <w:num w:numId="33" w16cid:durableId="1622567053">
    <w:abstractNumId w:val="20"/>
  </w:num>
  <w:num w:numId="34" w16cid:durableId="1060396863">
    <w:abstractNumId w:val="6"/>
  </w:num>
  <w:num w:numId="35" w16cid:durableId="1573739088">
    <w:abstractNumId w:val="26"/>
  </w:num>
  <w:num w:numId="36" w16cid:durableId="1315337413">
    <w:abstractNumId w:val="40"/>
  </w:num>
  <w:num w:numId="37" w16cid:durableId="430590693">
    <w:abstractNumId w:val="5"/>
  </w:num>
  <w:num w:numId="38" w16cid:durableId="583759087">
    <w:abstractNumId w:val="31"/>
  </w:num>
  <w:num w:numId="39" w16cid:durableId="2091270111">
    <w:abstractNumId w:val="12"/>
  </w:num>
  <w:num w:numId="40" w16cid:durableId="663819934">
    <w:abstractNumId w:val="17"/>
  </w:num>
  <w:num w:numId="41" w16cid:durableId="1390031801">
    <w:abstractNumId w:val="43"/>
  </w:num>
  <w:num w:numId="42" w16cid:durableId="930309778">
    <w:abstractNumId w:val="19"/>
  </w:num>
  <w:num w:numId="43" w16cid:durableId="2111732583">
    <w:abstractNumId w:val="41"/>
  </w:num>
  <w:num w:numId="44" w16cid:durableId="852106002">
    <w:abstractNumId w:val="23"/>
  </w:num>
  <w:num w:numId="45" w16cid:durableId="2083719385">
    <w:abstractNumId w:val="14"/>
  </w:num>
  <w:num w:numId="46" w16cid:durableId="921261655">
    <w:abstractNumId w:val="3"/>
  </w:num>
  <w:num w:numId="47" w16cid:durableId="141316386">
    <w:abstractNumId w:val="28"/>
  </w:num>
  <w:num w:numId="48" w16cid:durableId="1612974315">
    <w:abstractNumId w:val="29"/>
  </w:num>
  <w:num w:numId="49" w16cid:durableId="27533034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04567"/>
    <w:rsid w:val="00017552"/>
    <w:rsid w:val="000223D5"/>
    <w:rsid w:val="00031328"/>
    <w:rsid w:val="00036E6A"/>
    <w:rsid w:val="0007072F"/>
    <w:rsid w:val="000D08DC"/>
    <w:rsid w:val="000E6EB8"/>
    <w:rsid w:val="00153FEE"/>
    <w:rsid w:val="00160C37"/>
    <w:rsid w:val="001A479D"/>
    <w:rsid w:val="001B73E7"/>
    <w:rsid w:val="001C4719"/>
    <w:rsid w:val="001D4EA3"/>
    <w:rsid w:val="001E4CF4"/>
    <w:rsid w:val="001F32F8"/>
    <w:rsid w:val="001F67C9"/>
    <w:rsid w:val="00226EDD"/>
    <w:rsid w:val="002333ED"/>
    <w:rsid w:val="0026042A"/>
    <w:rsid w:val="00282924"/>
    <w:rsid w:val="002969B6"/>
    <w:rsid w:val="002B0F60"/>
    <w:rsid w:val="002D765B"/>
    <w:rsid w:val="002D7E73"/>
    <w:rsid w:val="002E103A"/>
    <w:rsid w:val="003174B6"/>
    <w:rsid w:val="003226EF"/>
    <w:rsid w:val="003264D0"/>
    <w:rsid w:val="003268AC"/>
    <w:rsid w:val="00331311"/>
    <w:rsid w:val="00336948"/>
    <w:rsid w:val="003431B1"/>
    <w:rsid w:val="00350300"/>
    <w:rsid w:val="00355EB3"/>
    <w:rsid w:val="003668A7"/>
    <w:rsid w:val="00367855"/>
    <w:rsid w:val="00372508"/>
    <w:rsid w:val="0039078D"/>
    <w:rsid w:val="003A392D"/>
    <w:rsid w:val="004056E7"/>
    <w:rsid w:val="004078A3"/>
    <w:rsid w:val="0041484E"/>
    <w:rsid w:val="00430FD0"/>
    <w:rsid w:val="00440443"/>
    <w:rsid w:val="00440CD8"/>
    <w:rsid w:val="00457B8E"/>
    <w:rsid w:val="00492A23"/>
    <w:rsid w:val="004A7607"/>
    <w:rsid w:val="004B3F27"/>
    <w:rsid w:val="004C1123"/>
    <w:rsid w:val="004D21D7"/>
    <w:rsid w:val="004D6FBA"/>
    <w:rsid w:val="004F4BEB"/>
    <w:rsid w:val="00533B6C"/>
    <w:rsid w:val="00541F1D"/>
    <w:rsid w:val="00550421"/>
    <w:rsid w:val="005705FD"/>
    <w:rsid w:val="00570C5D"/>
    <w:rsid w:val="005842DB"/>
    <w:rsid w:val="00586660"/>
    <w:rsid w:val="005905D4"/>
    <w:rsid w:val="005A1B7D"/>
    <w:rsid w:val="005A4A65"/>
    <w:rsid w:val="005A6258"/>
    <w:rsid w:val="005A683F"/>
    <w:rsid w:val="005A6BFA"/>
    <w:rsid w:val="005D7A29"/>
    <w:rsid w:val="005F179A"/>
    <w:rsid w:val="005F6989"/>
    <w:rsid w:val="005F6E01"/>
    <w:rsid w:val="00610D89"/>
    <w:rsid w:val="0063086A"/>
    <w:rsid w:val="006731CB"/>
    <w:rsid w:val="006C190A"/>
    <w:rsid w:val="006C303A"/>
    <w:rsid w:val="006C636B"/>
    <w:rsid w:val="006C7710"/>
    <w:rsid w:val="006C7A42"/>
    <w:rsid w:val="006F7F0F"/>
    <w:rsid w:val="0073452B"/>
    <w:rsid w:val="00742470"/>
    <w:rsid w:val="00755E7E"/>
    <w:rsid w:val="007576EF"/>
    <w:rsid w:val="0076256A"/>
    <w:rsid w:val="0077092F"/>
    <w:rsid w:val="00780783"/>
    <w:rsid w:val="00780E3F"/>
    <w:rsid w:val="00785DE4"/>
    <w:rsid w:val="00787099"/>
    <w:rsid w:val="007919AA"/>
    <w:rsid w:val="007B096D"/>
    <w:rsid w:val="007B572B"/>
    <w:rsid w:val="007D3FE7"/>
    <w:rsid w:val="007D57ED"/>
    <w:rsid w:val="007E23EE"/>
    <w:rsid w:val="007E6AA1"/>
    <w:rsid w:val="007F1BB6"/>
    <w:rsid w:val="008048EE"/>
    <w:rsid w:val="008203EE"/>
    <w:rsid w:val="0084071D"/>
    <w:rsid w:val="00860F97"/>
    <w:rsid w:val="00861D8F"/>
    <w:rsid w:val="008710FE"/>
    <w:rsid w:val="00876E9B"/>
    <w:rsid w:val="0087700A"/>
    <w:rsid w:val="00881A88"/>
    <w:rsid w:val="00890EC7"/>
    <w:rsid w:val="008B7CAF"/>
    <w:rsid w:val="008D26A0"/>
    <w:rsid w:val="008E38AA"/>
    <w:rsid w:val="008E5093"/>
    <w:rsid w:val="008F4BE8"/>
    <w:rsid w:val="00914FA6"/>
    <w:rsid w:val="00921D52"/>
    <w:rsid w:val="00922A03"/>
    <w:rsid w:val="009378EC"/>
    <w:rsid w:val="00943AD6"/>
    <w:rsid w:val="00957FCB"/>
    <w:rsid w:val="00972E45"/>
    <w:rsid w:val="0097442F"/>
    <w:rsid w:val="00983E69"/>
    <w:rsid w:val="00984CDC"/>
    <w:rsid w:val="00997016"/>
    <w:rsid w:val="009A576D"/>
    <w:rsid w:val="009E3B46"/>
    <w:rsid w:val="009F388B"/>
    <w:rsid w:val="00A03A13"/>
    <w:rsid w:val="00A0672D"/>
    <w:rsid w:val="00A4441F"/>
    <w:rsid w:val="00A56E0B"/>
    <w:rsid w:val="00A6117D"/>
    <w:rsid w:val="00AA1A3D"/>
    <w:rsid w:val="00AF069F"/>
    <w:rsid w:val="00B07A6F"/>
    <w:rsid w:val="00B20917"/>
    <w:rsid w:val="00B32A60"/>
    <w:rsid w:val="00B63C09"/>
    <w:rsid w:val="00B734B2"/>
    <w:rsid w:val="00B73FB5"/>
    <w:rsid w:val="00BB61BB"/>
    <w:rsid w:val="00BD3DCF"/>
    <w:rsid w:val="00BF4ED8"/>
    <w:rsid w:val="00C0521E"/>
    <w:rsid w:val="00C13469"/>
    <w:rsid w:val="00C2029A"/>
    <w:rsid w:val="00C227BC"/>
    <w:rsid w:val="00C24B56"/>
    <w:rsid w:val="00C324BE"/>
    <w:rsid w:val="00C401E8"/>
    <w:rsid w:val="00C55DFF"/>
    <w:rsid w:val="00C5669E"/>
    <w:rsid w:val="00C65CB0"/>
    <w:rsid w:val="00C873AE"/>
    <w:rsid w:val="00CC7DCF"/>
    <w:rsid w:val="00CD031E"/>
    <w:rsid w:val="00CD3FEF"/>
    <w:rsid w:val="00CD4E02"/>
    <w:rsid w:val="00CE0713"/>
    <w:rsid w:val="00D01595"/>
    <w:rsid w:val="00D016FD"/>
    <w:rsid w:val="00D17623"/>
    <w:rsid w:val="00D2299B"/>
    <w:rsid w:val="00D340D6"/>
    <w:rsid w:val="00D42741"/>
    <w:rsid w:val="00D43C8C"/>
    <w:rsid w:val="00D542AF"/>
    <w:rsid w:val="00D57839"/>
    <w:rsid w:val="00D71118"/>
    <w:rsid w:val="00D74E2B"/>
    <w:rsid w:val="00D84013"/>
    <w:rsid w:val="00DA54DA"/>
    <w:rsid w:val="00DB2347"/>
    <w:rsid w:val="00DB43F8"/>
    <w:rsid w:val="00DF56D5"/>
    <w:rsid w:val="00E00302"/>
    <w:rsid w:val="00E3300A"/>
    <w:rsid w:val="00E470A4"/>
    <w:rsid w:val="00E65F8A"/>
    <w:rsid w:val="00E80405"/>
    <w:rsid w:val="00E83CD6"/>
    <w:rsid w:val="00E9050F"/>
    <w:rsid w:val="00E93FE4"/>
    <w:rsid w:val="00EA201B"/>
    <w:rsid w:val="00EB27AD"/>
    <w:rsid w:val="00EB6181"/>
    <w:rsid w:val="00EE3DA2"/>
    <w:rsid w:val="00F1048F"/>
    <w:rsid w:val="00F16CE6"/>
    <w:rsid w:val="00F2490F"/>
    <w:rsid w:val="00F30238"/>
    <w:rsid w:val="00F326A1"/>
    <w:rsid w:val="00F40A70"/>
    <w:rsid w:val="00F4630B"/>
    <w:rsid w:val="00FA7337"/>
    <w:rsid w:val="00FB41F4"/>
    <w:rsid w:val="00FB505E"/>
    <w:rsid w:val="00FE641E"/>
    <w:rsid w:val="00FF61B6"/>
    <w:rsid w:val="00FF7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E6862"/>
  <w15:chartTrackingRefBased/>
  <w15:docId w15:val="{24823B3F-3A7F-4E7D-8BC5-3792C595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uiPriority w:val="99"/>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34"/>
    <w:rsid w:val="00B20917"/>
  </w:style>
  <w:style w:type="character" w:customStyle="1" w:styleId="Defterm">
    <w:name w:val="Defterm"/>
    <w:rsid w:val="00D01595"/>
    <w:rPr>
      <w:b/>
      <w:bCs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6932">
      <w:bodyDiv w:val="1"/>
      <w:marLeft w:val="0"/>
      <w:marRight w:val="0"/>
      <w:marTop w:val="0"/>
      <w:marBottom w:val="0"/>
      <w:divBdr>
        <w:top w:val="none" w:sz="0" w:space="0" w:color="auto"/>
        <w:left w:val="none" w:sz="0" w:space="0" w:color="auto"/>
        <w:bottom w:val="none" w:sz="0" w:space="0" w:color="auto"/>
        <w:right w:val="none" w:sz="0" w:space="0" w:color="auto"/>
      </w:divBdr>
    </w:div>
    <w:div w:id="529802687">
      <w:bodyDiv w:val="1"/>
      <w:marLeft w:val="0"/>
      <w:marRight w:val="0"/>
      <w:marTop w:val="0"/>
      <w:marBottom w:val="0"/>
      <w:divBdr>
        <w:top w:val="none" w:sz="0" w:space="0" w:color="auto"/>
        <w:left w:val="none" w:sz="0" w:space="0" w:color="auto"/>
        <w:bottom w:val="none" w:sz="0" w:space="0" w:color="auto"/>
        <w:right w:val="none" w:sz="0" w:space="0" w:color="auto"/>
      </w:divBdr>
    </w:div>
    <w:div w:id="816840805">
      <w:bodyDiv w:val="1"/>
      <w:marLeft w:val="0"/>
      <w:marRight w:val="0"/>
      <w:marTop w:val="0"/>
      <w:marBottom w:val="0"/>
      <w:divBdr>
        <w:top w:val="none" w:sz="0" w:space="0" w:color="auto"/>
        <w:left w:val="none" w:sz="0" w:space="0" w:color="auto"/>
        <w:bottom w:val="none" w:sz="0" w:space="0" w:color="auto"/>
        <w:right w:val="none" w:sz="0" w:space="0" w:color="auto"/>
      </w:divBdr>
    </w:div>
    <w:div w:id="1025668887">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405487370">
      <w:bodyDiv w:val="1"/>
      <w:marLeft w:val="0"/>
      <w:marRight w:val="0"/>
      <w:marTop w:val="0"/>
      <w:marBottom w:val="0"/>
      <w:divBdr>
        <w:top w:val="none" w:sz="0" w:space="0" w:color="auto"/>
        <w:left w:val="none" w:sz="0" w:space="0" w:color="auto"/>
        <w:bottom w:val="none" w:sz="0" w:space="0" w:color="auto"/>
        <w:right w:val="none" w:sz="0" w:space="0" w:color="auto"/>
      </w:divBdr>
    </w:div>
    <w:div w:id="1440442407">
      <w:bodyDiv w:val="1"/>
      <w:marLeft w:val="0"/>
      <w:marRight w:val="0"/>
      <w:marTop w:val="0"/>
      <w:marBottom w:val="0"/>
      <w:divBdr>
        <w:top w:val="none" w:sz="0" w:space="0" w:color="auto"/>
        <w:left w:val="none" w:sz="0" w:space="0" w:color="auto"/>
        <w:bottom w:val="none" w:sz="0" w:space="0" w:color="auto"/>
        <w:right w:val="none" w:sz="0" w:space="0" w:color="auto"/>
      </w:divBdr>
    </w:div>
    <w:div w:id="1781223901">
      <w:bodyDiv w:val="1"/>
      <w:marLeft w:val="0"/>
      <w:marRight w:val="0"/>
      <w:marTop w:val="0"/>
      <w:marBottom w:val="0"/>
      <w:divBdr>
        <w:top w:val="none" w:sz="0" w:space="0" w:color="auto"/>
        <w:left w:val="none" w:sz="0" w:space="0" w:color="auto"/>
        <w:bottom w:val="none" w:sz="0" w:space="0" w:color="auto"/>
        <w:right w:val="none" w:sz="0" w:space="0" w:color="auto"/>
      </w:divBdr>
    </w:div>
    <w:div w:id="20026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 A c t i v e ! 3 2 2 5 3 2 0 9 . 2 < / d o c u m e n t i d >  
     < s e n d e r i d > T E G A N . O S B O R N E - B R O W N < / s e n d e r i d >  
     < s e n d e r e m a i l > T E G A N . O S B O R N E - B R O W N @ M I C H E L M O R E S . C O M < / s e n d e r e m a i l >  
     < l a s t m o d i f i e d > 2 0 2 3 - 0 2 - 0 7 T 1 0 : 0 5 : 0 0 . 0 0 0 0 0 0 0 + 0 0 : 0 0 < / l a s t m o d i f i e d >  
     < d a t a b a s e > A c t i v e < / d a t a b a s e >  
 < / p r o p e r t i e s > 
</file>

<file path=customXml/itemProps1.xml><?xml version="1.0" encoding="utf-8"?>
<ds:datastoreItem xmlns:ds="http://schemas.openxmlformats.org/officeDocument/2006/customXml" ds:itemID="{7B557560-B4A1-487D-AA89-600DC93E3EB8}">
  <ds:schemaRefs>
    <ds:schemaRef ds:uri="http://schemas.openxmlformats.org/officeDocument/2006/bibliography"/>
  </ds:schemaRefs>
</ds:datastoreItem>
</file>

<file path=customXml/itemProps2.xml><?xml version="1.0" encoding="utf-8"?>
<ds:datastoreItem xmlns:ds="http://schemas.openxmlformats.org/officeDocument/2006/customXml" ds:itemID="{25CE65B0-A8D2-43D4-8473-0951C650904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1338</Words>
  <Characters>7884</Characters>
  <Application>Microsoft Office Word</Application>
  <DocSecurity>0</DocSecurity>
  <Lines>231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8</cp:revision>
  <cp:lastPrinted>2019-09-10T14:47:00Z</cp:lastPrinted>
  <dcterms:created xsi:type="dcterms:W3CDTF">2026-03-16T15:29:00Z</dcterms:created>
  <dcterms:modified xsi:type="dcterms:W3CDTF">2026-06-04T11:49:00Z</dcterms:modified>
</cp:coreProperties>
</file>