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A6F6" w14:textId="146B587A" w:rsidR="00214EB6" w:rsidRPr="00DD265D" w:rsidRDefault="009E0497" w:rsidP="006E3750">
      <w:pPr>
        <w:jc w:val="center"/>
        <w:rPr>
          <w:b/>
          <w:sz w:val="36"/>
          <w:szCs w:val="36"/>
        </w:rPr>
      </w:pPr>
      <w:r>
        <w:rPr>
          <w:b/>
          <w:sz w:val="36"/>
          <w:szCs w:val="36"/>
        </w:rPr>
        <w:t xml:space="preserve">[PCC OF XXXX]  </w:t>
      </w:r>
      <w:r w:rsidR="007B572B" w:rsidRPr="00DD265D">
        <w:rPr>
          <w:b/>
          <w:sz w:val="36"/>
          <w:szCs w:val="36"/>
        </w:rPr>
        <w:t xml:space="preserve"> </w:t>
      </w:r>
      <w:r w:rsidR="00214EB6" w:rsidRPr="00DD265D">
        <w:rPr>
          <w:b/>
          <w:sz w:val="36"/>
          <w:szCs w:val="36"/>
        </w:rPr>
        <w:t xml:space="preserve">DUTY OF CARE: </w:t>
      </w:r>
    </w:p>
    <w:p w14:paraId="114DD3FB" w14:textId="77777777" w:rsidR="007B572B" w:rsidRPr="00DD265D" w:rsidRDefault="000A19FE" w:rsidP="006E3750">
      <w:pPr>
        <w:jc w:val="center"/>
        <w:rPr>
          <w:sz w:val="36"/>
          <w:szCs w:val="36"/>
        </w:rPr>
      </w:pPr>
      <w:r w:rsidRPr="00DD265D">
        <w:rPr>
          <w:b/>
          <w:sz w:val="36"/>
          <w:szCs w:val="36"/>
        </w:rPr>
        <w:t xml:space="preserve">SAFEGUARDING </w:t>
      </w:r>
      <w:r w:rsidR="00D01595" w:rsidRPr="00DD265D">
        <w:rPr>
          <w:b/>
          <w:sz w:val="36"/>
          <w:szCs w:val="36"/>
        </w:rPr>
        <w:t>POLICY</w:t>
      </w:r>
    </w:p>
    <w:p w14:paraId="71CA08E4" w14:textId="77777777" w:rsidR="00440CD8" w:rsidRPr="009D10F8" w:rsidRDefault="00440CD8" w:rsidP="006E3750">
      <w:pPr>
        <w:jc w:val="center"/>
        <w:rPr>
          <w:b/>
          <w:sz w:val="24"/>
          <w:szCs w:val="24"/>
        </w:rPr>
      </w:pPr>
    </w:p>
    <w:tbl>
      <w:tblPr>
        <w:tblStyle w:val="TableGrid"/>
        <w:tblW w:w="0" w:type="auto"/>
        <w:tblLook w:val="04A0" w:firstRow="1" w:lastRow="0" w:firstColumn="1" w:lastColumn="0" w:noHBand="0" w:noVBand="1"/>
      </w:tblPr>
      <w:tblGrid>
        <w:gridCol w:w="2830"/>
        <w:gridCol w:w="6186"/>
      </w:tblGrid>
      <w:tr w:rsidR="009E0497" w:rsidRPr="00DD265D" w14:paraId="5B76289C" w14:textId="77777777" w:rsidTr="007B572B">
        <w:tc>
          <w:tcPr>
            <w:tcW w:w="2830" w:type="dxa"/>
          </w:tcPr>
          <w:p w14:paraId="6EC40252" w14:textId="025DE303" w:rsidR="009E0497" w:rsidRPr="00DD265D" w:rsidRDefault="009E0497" w:rsidP="009E0497">
            <w:pPr>
              <w:spacing w:before="120" w:after="120" w:line="259" w:lineRule="auto"/>
              <w:rPr>
                <w:sz w:val="24"/>
                <w:szCs w:val="24"/>
              </w:rPr>
            </w:pPr>
            <w:r w:rsidRPr="001F6862">
              <w:rPr>
                <w:sz w:val="24"/>
                <w:szCs w:val="24"/>
              </w:rPr>
              <w:t>Who approves the policy?</w:t>
            </w:r>
          </w:p>
        </w:tc>
        <w:tc>
          <w:tcPr>
            <w:tcW w:w="6186" w:type="dxa"/>
          </w:tcPr>
          <w:p w14:paraId="7099E86A" w14:textId="66DAA8A7" w:rsidR="009E0497" w:rsidRPr="00DD265D" w:rsidRDefault="009E0497" w:rsidP="009E0497">
            <w:pPr>
              <w:spacing w:before="120" w:after="120" w:line="259" w:lineRule="auto"/>
              <w:rPr>
                <w:sz w:val="24"/>
                <w:szCs w:val="24"/>
              </w:rPr>
            </w:pPr>
          </w:p>
        </w:tc>
      </w:tr>
      <w:tr w:rsidR="009E0497" w:rsidRPr="00DD265D" w14:paraId="62712927" w14:textId="77777777" w:rsidTr="007B572B">
        <w:tc>
          <w:tcPr>
            <w:tcW w:w="2830" w:type="dxa"/>
          </w:tcPr>
          <w:p w14:paraId="5F00DD7C" w14:textId="22B29F8B" w:rsidR="009E0497" w:rsidRPr="00DD265D" w:rsidRDefault="009E0497" w:rsidP="009E0497">
            <w:pPr>
              <w:spacing w:before="120" w:after="120" w:line="259" w:lineRule="auto"/>
              <w:rPr>
                <w:sz w:val="24"/>
                <w:szCs w:val="24"/>
              </w:rPr>
            </w:pPr>
            <w:r w:rsidRPr="001F6862">
              <w:rPr>
                <w:sz w:val="24"/>
                <w:szCs w:val="24"/>
              </w:rPr>
              <w:t>Who is responsible for updating the policy?</w:t>
            </w:r>
          </w:p>
        </w:tc>
        <w:tc>
          <w:tcPr>
            <w:tcW w:w="6186" w:type="dxa"/>
          </w:tcPr>
          <w:p w14:paraId="3EC9E55E" w14:textId="399F6DBD" w:rsidR="009E0497" w:rsidRPr="00DD265D" w:rsidRDefault="009E0497" w:rsidP="009E0497">
            <w:pPr>
              <w:spacing w:before="120" w:after="120" w:line="259" w:lineRule="auto"/>
              <w:rPr>
                <w:sz w:val="24"/>
                <w:szCs w:val="24"/>
              </w:rPr>
            </w:pPr>
          </w:p>
        </w:tc>
      </w:tr>
      <w:tr w:rsidR="009E0497" w:rsidRPr="00DD265D" w14:paraId="182DAEA5" w14:textId="77777777" w:rsidTr="007B572B">
        <w:tc>
          <w:tcPr>
            <w:tcW w:w="2830" w:type="dxa"/>
          </w:tcPr>
          <w:p w14:paraId="2A44AD7D" w14:textId="5AA72CA5" w:rsidR="009E0497" w:rsidRPr="00DD265D" w:rsidRDefault="009E0497" w:rsidP="009E0497">
            <w:pPr>
              <w:spacing w:before="120" w:after="120" w:line="259" w:lineRule="auto"/>
              <w:rPr>
                <w:sz w:val="24"/>
                <w:szCs w:val="24"/>
              </w:rPr>
            </w:pPr>
            <w:r w:rsidRPr="00736CB9">
              <w:rPr>
                <w:sz w:val="24"/>
                <w:szCs w:val="24"/>
              </w:rPr>
              <w:t>Classification</w:t>
            </w:r>
          </w:p>
        </w:tc>
        <w:tc>
          <w:tcPr>
            <w:tcW w:w="6186" w:type="dxa"/>
          </w:tcPr>
          <w:p w14:paraId="27C0529A" w14:textId="79B10E32" w:rsidR="009E0497" w:rsidRPr="00DD265D" w:rsidRDefault="009E0497" w:rsidP="009E0497">
            <w:pPr>
              <w:spacing w:before="120" w:after="120" w:line="259" w:lineRule="auto"/>
              <w:rPr>
                <w:sz w:val="24"/>
                <w:szCs w:val="24"/>
              </w:rPr>
            </w:pPr>
            <w:r w:rsidRPr="001F6862">
              <w:rPr>
                <w:sz w:val="24"/>
                <w:szCs w:val="24"/>
              </w:rPr>
              <w:t>Employment</w:t>
            </w:r>
          </w:p>
        </w:tc>
      </w:tr>
      <w:tr w:rsidR="009E0497" w:rsidRPr="00DD265D" w14:paraId="5AF3A1C9" w14:textId="77777777" w:rsidTr="007B572B">
        <w:tc>
          <w:tcPr>
            <w:tcW w:w="2830" w:type="dxa"/>
          </w:tcPr>
          <w:p w14:paraId="2B91BB78" w14:textId="2E44F262" w:rsidR="009E0497" w:rsidRPr="00DD265D" w:rsidRDefault="009E0497" w:rsidP="009E0497">
            <w:pPr>
              <w:spacing w:before="120" w:after="120" w:line="259" w:lineRule="auto"/>
              <w:rPr>
                <w:sz w:val="24"/>
                <w:szCs w:val="24"/>
              </w:rPr>
            </w:pPr>
            <w:r w:rsidRPr="00736CB9">
              <w:rPr>
                <w:sz w:val="24"/>
                <w:szCs w:val="24"/>
              </w:rPr>
              <w:t>Original Issue Date</w:t>
            </w:r>
          </w:p>
        </w:tc>
        <w:tc>
          <w:tcPr>
            <w:tcW w:w="6186" w:type="dxa"/>
          </w:tcPr>
          <w:p w14:paraId="10D1C808" w14:textId="4EF958FF" w:rsidR="009E0497" w:rsidRPr="00DD265D" w:rsidRDefault="009E0497" w:rsidP="009E0497">
            <w:pPr>
              <w:spacing w:before="120" w:after="120" w:line="259" w:lineRule="auto"/>
              <w:rPr>
                <w:sz w:val="24"/>
                <w:szCs w:val="24"/>
              </w:rPr>
            </w:pPr>
            <w:r w:rsidRPr="001F6862">
              <w:rPr>
                <w:sz w:val="24"/>
                <w:szCs w:val="24"/>
              </w:rPr>
              <w:t>XX/XX/20XX</w:t>
            </w:r>
          </w:p>
        </w:tc>
      </w:tr>
      <w:tr w:rsidR="009E0497" w:rsidRPr="00DD265D" w14:paraId="2D26B808" w14:textId="77777777" w:rsidTr="007B572B">
        <w:tc>
          <w:tcPr>
            <w:tcW w:w="2830" w:type="dxa"/>
          </w:tcPr>
          <w:p w14:paraId="4F9295C7" w14:textId="504E678D" w:rsidR="009E0497" w:rsidRPr="00DD265D" w:rsidRDefault="009E0497" w:rsidP="009E0497">
            <w:pPr>
              <w:spacing w:before="120" w:after="120" w:line="259" w:lineRule="auto"/>
              <w:rPr>
                <w:sz w:val="24"/>
                <w:szCs w:val="24"/>
              </w:rPr>
            </w:pPr>
            <w:r w:rsidRPr="00736CB9">
              <w:rPr>
                <w:sz w:val="24"/>
                <w:szCs w:val="24"/>
              </w:rPr>
              <w:t>Last Revision date</w:t>
            </w:r>
          </w:p>
        </w:tc>
        <w:tc>
          <w:tcPr>
            <w:tcW w:w="6186" w:type="dxa"/>
          </w:tcPr>
          <w:p w14:paraId="4588D380" w14:textId="6AE77D5D" w:rsidR="009E0497" w:rsidRPr="00DD265D" w:rsidRDefault="009E0497" w:rsidP="009E0497">
            <w:pPr>
              <w:spacing w:before="120" w:after="120" w:line="259" w:lineRule="auto"/>
              <w:rPr>
                <w:sz w:val="24"/>
                <w:szCs w:val="24"/>
              </w:rPr>
            </w:pPr>
          </w:p>
        </w:tc>
      </w:tr>
      <w:tr w:rsidR="009E0497" w:rsidRPr="00DD265D" w14:paraId="4CB70C87" w14:textId="77777777" w:rsidTr="007B572B">
        <w:tc>
          <w:tcPr>
            <w:tcW w:w="2830" w:type="dxa"/>
          </w:tcPr>
          <w:p w14:paraId="416EDF47" w14:textId="09582383" w:rsidR="009E0497" w:rsidRPr="00DD265D" w:rsidRDefault="009E0497" w:rsidP="009E0497">
            <w:pPr>
              <w:spacing w:before="120" w:after="120" w:line="259" w:lineRule="auto"/>
              <w:rPr>
                <w:sz w:val="24"/>
                <w:szCs w:val="24"/>
              </w:rPr>
            </w:pPr>
            <w:r w:rsidRPr="00736CB9">
              <w:rPr>
                <w:sz w:val="24"/>
                <w:szCs w:val="24"/>
              </w:rPr>
              <w:t xml:space="preserve">Revised By </w:t>
            </w:r>
          </w:p>
        </w:tc>
        <w:tc>
          <w:tcPr>
            <w:tcW w:w="6186" w:type="dxa"/>
          </w:tcPr>
          <w:p w14:paraId="0833F7D3" w14:textId="155708D9" w:rsidR="009E0497" w:rsidRPr="00DD265D" w:rsidRDefault="009E0497" w:rsidP="009E0497">
            <w:pPr>
              <w:spacing w:before="120" w:after="120" w:line="259" w:lineRule="auto"/>
              <w:rPr>
                <w:sz w:val="24"/>
                <w:szCs w:val="24"/>
              </w:rPr>
            </w:pPr>
          </w:p>
        </w:tc>
      </w:tr>
      <w:tr w:rsidR="009E0497" w:rsidRPr="00DD265D" w14:paraId="1BD2C3A0" w14:textId="77777777" w:rsidTr="007B572B">
        <w:tc>
          <w:tcPr>
            <w:tcW w:w="2830" w:type="dxa"/>
          </w:tcPr>
          <w:p w14:paraId="25687DB2" w14:textId="2AF0C9ED" w:rsidR="009E0497" w:rsidRPr="00DD265D" w:rsidRDefault="009E0497" w:rsidP="009E0497">
            <w:pPr>
              <w:spacing w:before="120" w:after="120" w:line="259" w:lineRule="auto"/>
              <w:rPr>
                <w:sz w:val="24"/>
                <w:szCs w:val="24"/>
              </w:rPr>
            </w:pPr>
            <w:r w:rsidRPr="00736CB9">
              <w:rPr>
                <w:sz w:val="24"/>
                <w:szCs w:val="24"/>
              </w:rPr>
              <w:t>Next Revision Date</w:t>
            </w:r>
          </w:p>
        </w:tc>
        <w:tc>
          <w:tcPr>
            <w:tcW w:w="6186" w:type="dxa"/>
          </w:tcPr>
          <w:p w14:paraId="34AAE9A9" w14:textId="727F4736" w:rsidR="009E0497" w:rsidRPr="00DD265D" w:rsidRDefault="009E0497" w:rsidP="009E0497">
            <w:pPr>
              <w:spacing w:before="120" w:after="120" w:line="259" w:lineRule="auto"/>
              <w:rPr>
                <w:sz w:val="24"/>
                <w:szCs w:val="24"/>
              </w:rPr>
            </w:pPr>
          </w:p>
        </w:tc>
      </w:tr>
      <w:tr w:rsidR="009E0497" w:rsidRPr="00DD265D" w14:paraId="29DD1F62" w14:textId="77777777" w:rsidTr="007B572B">
        <w:tc>
          <w:tcPr>
            <w:tcW w:w="2830" w:type="dxa"/>
          </w:tcPr>
          <w:p w14:paraId="7FA792AF" w14:textId="672F5FC4" w:rsidR="009E0497" w:rsidRPr="00DD265D" w:rsidRDefault="009E0497" w:rsidP="009E0497">
            <w:pPr>
              <w:spacing w:before="120" w:after="120" w:line="259" w:lineRule="auto"/>
              <w:rPr>
                <w:sz w:val="24"/>
                <w:szCs w:val="24"/>
              </w:rPr>
            </w:pPr>
            <w:r w:rsidRPr="00736CB9">
              <w:rPr>
                <w:sz w:val="24"/>
                <w:szCs w:val="24"/>
              </w:rPr>
              <w:t>Related Documents</w:t>
            </w:r>
          </w:p>
        </w:tc>
        <w:tc>
          <w:tcPr>
            <w:tcW w:w="6186" w:type="dxa"/>
          </w:tcPr>
          <w:p w14:paraId="5AB3414D" w14:textId="1F79BF44" w:rsidR="009E0497" w:rsidRPr="00715D2C" w:rsidRDefault="009E0497" w:rsidP="009E0497">
            <w:pPr>
              <w:spacing w:before="120" w:after="120"/>
              <w:rPr>
                <w:sz w:val="24"/>
                <w:szCs w:val="24"/>
              </w:rPr>
            </w:pPr>
          </w:p>
        </w:tc>
      </w:tr>
      <w:tr w:rsidR="009E0497" w:rsidRPr="00DD265D" w14:paraId="4B6CE70F" w14:textId="77777777" w:rsidTr="007B572B">
        <w:tc>
          <w:tcPr>
            <w:tcW w:w="2830" w:type="dxa"/>
          </w:tcPr>
          <w:p w14:paraId="2309C879" w14:textId="754619CE" w:rsidR="009E0497" w:rsidRPr="00DD265D" w:rsidRDefault="009E0497" w:rsidP="009E0497">
            <w:pPr>
              <w:spacing w:before="120" w:after="120" w:line="259" w:lineRule="auto"/>
              <w:rPr>
                <w:sz w:val="24"/>
                <w:szCs w:val="24"/>
              </w:rPr>
            </w:pPr>
            <w:r w:rsidRPr="001F6862">
              <w:rPr>
                <w:sz w:val="24"/>
                <w:szCs w:val="24"/>
              </w:rPr>
              <w:t>Where to find a copy of the policy</w:t>
            </w:r>
          </w:p>
        </w:tc>
        <w:tc>
          <w:tcPr>
            <w:tcW w:w="6186" w:type="dxa"/>
          </w:tcPr>
          <w:p w14:paraId="7D309263" w14:textId="1D58F889" w:rsidR="009E0497" w:rsidRPr="00DD265D" w:rsidRDefault="009E0497" w:rsidP="009E0497">
            <w:pPr>
              <w:pStyle w:val="ListParagraph"/>
              <w:numPr>
                <w:ilvl w:val="0"/>
                <w:numId w:val="3"/>
              </w:numPr>
              <w:spacing w:before="120" w:after="120" w:line="259" w:lineRule="auto"/>
              <w:rPr>
                <w:sz w:val="24"/>
                <w:szCs w:val="24"/>
              </w:rPr>
            </w:pPr>
          </w:p>
        </w:tc>
      </w:tr>
      <w:tr w:rsidR="00A2390C" w:rsidRPr="00DD265D" w14:paraId="7961F392" w14:textId="77777777" w:rsidTr="007B572B">
        <w:tc>
          <w:tcPr>
            <w:tcW w:w="2830" w:type="dxa"/>
          </w:tcPr>
          <w:p w14:paraId="2BE91779" w14:textId="77777777" w:rsidR="00A2390C" w:rsidRPr="00DD265D" w:rsidRDefault="00A2390C" w:rsidP="00A2390C">
            <w:pPr>
              <w:spacing w:beforeLines="60" w:before="144" w:afterLines="60" w:after="144" w:line="259" w:lineRule="auto"/>
              <w:jc w:val="both"/>
              <w:rPr>
                <w:sz w:val="24"/>
                <w:szCs w:val="24"/>
              </w:rPr>
            </w:pPr>
            <w:r w:rsidRPr="00DD265D">
              <w:rPr>
                <w:sz w:val="24"/>
                <w:szCs w:val="24"/>
              </w:rPr>
              <w:t>Scope</w:t>
            </w:r>
          </w:p>
          <w:p w14:paraId="28363B73" w14:textId="77777777" w:rsidR="00A2390C" w:rsidRPr="00DD265D" w:rsidRDefault="00A2390C" w:rsidP="00A2390C">
            <w:pPr>
              <w:spacing w:beforeLines="60" w:before="144" w:afterLines="60" w:after="144" w:line="259" w:lineRule="auto"/>
              <w:jc w:val="both"/>
              <w:rPr>
                <w:sz w:val="24"/>
                <w:szCs w:val="24"/>
              </w:rPr>
            </w:pPr>
          </w:p>
        </w:tc>
        <w:tc>
          <w:tcPr>
            <w:tcW w:w="6186" w:type="dxa"/>
          </w:tcPr>
          <w:p w14:paraId="439370FC" w14:textId="02B75F34" w:rsidR="00A2390C" w:rsidRPr="00DD265D" w:rsidRDefault="00A2390C" w:rsidP="00A2390C">
            <w:pPr>
              <w:spacing w:before="120" w:after="120" w:line="259" w:lineRule="auto"/>
              <w:rPr>
                <w:sz w:val="24"/>
                <w:szCs w:val="24"/>
              </w:rPr>
            </w:pPr>
            <w:r w:rsidRPr="00DD265D">
              <w:rPr>
                <w:sz w:val="24"/>
                <w:szCs w:val="24"/>
              </w:rPr>
              <w:t xml:space="preserve">This Policy applies to all </w:t>
            </w:r>
            <w:r w:rsidR="009E0497">
              <w:rPr>
                <w:sz w:val="24"/>
                <w:szCs w:val="24"/>
              </w:rPr>
              <w:t xml:space="preserve">[PCC OF XXXX]  </w:t>
            </w:r>
            <w:r w:rsidRPr="00DD265D">
              <w:rPr>
                <w:sz w:val="24"/>
                <w:szCs w:val="24"/>
              </w:rPr>
              <w:t xml:space="preserve"> and </w:t>
            </w:r>
            <w:r w:rsidR="009E0497">
              <w:rPr>
                <w:sz w:val="24"/>
                <w:szCs w:val="24"/>
              </w:rPr>
              <w:t xml:space="preserve">[PCC OF XXXX]  </w:t>
            </w:r>
            <w:r w:rsidRPr="00DD265D">
              <w:rPr>
                <w:sz w:val="24"/>
                <w:szCs w:val="24"/>
              </w:rPr>
              <w:t xml:space="preserve"> Ltd employees plus those individuals identified in paragraph 2.  </w:t>
            </w:r>
            <w:r w:rsidR="009E0497">
              <w:rPr>
                <w:sz w:val="24"/>
                <w:szCs w:val="24"/>
              </w:rPr>
              <w:t xml:space="preserve">[PCC OF XXXX]  </w:t>
            </w:r>
            <w:r w:rsidRPr="00DD265D">
              <w:rPr>
                <w:sz w:val="24"/>
                <w:szCs w:val="24"/>
              </w:rPr>
              <w:t xml:space="preserve"> reserves the right to amend this policy at its discretion at any time.  It does not form part of any employees' contract of employment with </w:t>
            </w:r>
            <w:r w:rsidR="009E0497">
              <w:rPr>
                <w:sz w:val="24"/>
                <w:szCs w:val="24"/>
              </w:rPr>
              <w:t xml:space="preserve">[PCC OF XXXX]  </w:t>
            </w:r>
            <w:r w:rsidRPr="00DD265D">
              <w:rPr>
                <w:sz w:val="24"/>
                <w:szCs w:val="24"/>
              </w:rPr>
              <w:t>.</w:t>
            </w:r>
          </w:p>
          <w:p w14:paraId="0A6254F5" w14:textId="5F26D2CA" w:rsidR="00A2390C" w:rsidRPr="00DD265D" w:rsidRDefault="00A2390C" w:rsidP="00A2390C">
            <w:pPr>
              <w:spacing w:before="120" w:after="120" w:line="259" w:lineRule="auto"/>
              <w:rPr>
                <w:sz w:val="24"/>
                <w:szCs w:val="24"/>
              </w:rPr>
            </w:pPr>
            <w:r w:rsidRPr="00DD265D">
              <w:rPr>
                <w:sz w:val="24"/>
                <w:szCs w:val="24"/>
              </w:rPr>
              <w:t xml:space="preserve">Where </w:t>
            </w:r>
            <w:r w:rsidR="009E0497">
              <w:rPr>
                <w:sz w:val="24"/>
                <w:szCs w:val="24"/>
              </w:rPr>
              <w:t xml:space="preserve">[PCC OF XXXX]  </w:t>
            </w:r>
            <w:r w:rsidRPr="00DD265D">
              <w:rPr>
                <w:sz w:val="24"/>
                <w:szCs w:val="24"/>
              </w:rPr>
              <w:t xml:space="preserve"> is referred to in this policy, it is used as an umbrella term for both </w:t>
            </w:r>
            <w:r w:rsidR="009E0497">
              <w:rPr>
                <w:sz w:val="24"/>
                <w:szCs w:val="24"/>
              </w:rPr>
              <w:t xml:space="preserve">[PCC OF XXXX]  </w:t>
            </w:r>
            <w:r w:rsidRPr="00DD265D">
              <w:rPr>
                <w:sz w:val="24"/>
                <w:szCs w:val="24"/>
              </w:rPr>
              <w:t xml:space="preserve"> and </w:t>
            </w:r>
            <w:r w:rsidR="009E0497">
              <w:rPr>
                <w:sz w:val="24"/>
                <w:szCs w:val="24"/>
              </w:rPr>
              <w:t xml:space="preserve">[PCC OF XXXX]  </w:t>
            </w:r>
            <w:r w:rsidRPr="00DD265D">
              <w:rPr>
                <w:sz w:val="24"/>
                <w:szCs w:val="24"/>
              </w:rPr>
              <w:t xml:space="preserve"> Ltd.</w:t>
            </w:r>
          </w:p>
        </w:tc>
      </w:tr>
      <w:tr w:rsidR="00A2390C" w:rsidRPr="00DD265D" w14:paraId="3C8476FF" w14:textId="77777777" w:rsidTr="007B572B">
        <w:tc>
          <w:tcPr>
            <w:tcW w:w="2830" w:type="dxa"/>
          </w:tcPr>
          <w:p w14:paraId="3DCA2D90" w14:textId="77777777" w:rsidR="00A2390C" w:rsidRPr="00DD265D" w:rsidRDefault="00A2390C" w:rsidP="00A2390C">
            <w:pPr>
              <w:spacing w:before="60" w:after="60" w:line="259" w:lineRule="auto"/>
              <w:jc w:val="both"/>
              <w:rPr>
                <w:sz w:val="24"/>
                <w:szCs w:val="24"/>
              </w:rPr>
            </w:pPr>
            <w:r w:rsidRPr="00DD265D">
              <w:rPr>
                <w:sz w:val="24"/>
                <w:szCs w:val="24"/>
              </w:rPr>
              <w:t>Extensions</w:t>
            </w:r>
          </w:p>
          <w:p w14:paraId="1042BB2B" w14:textId="77777777" w:rsidR="00A2390C" w:rsidRPr="00DD265D" w:rsidRDefault="00A2390C" w:rsidP="00A2390C">
            <w:pPr>
              <w:spacing w:before="60" w:after="60" w:line="259" w:lineRule="auto"/>
              <w:jc w:val="both"/>
              <w:rPr>
                <w:sz w:val="24"/>
                <w:szCs w:val="24"/>
              </w:rPr>
            </w:pPr>
          </w:p>
        </w:tc>
        <w:tc>
          <w:tcPr>
            <w:tcW w:w="6186" w:type="dxa"/>
          </w:tcPr>
          <w:p w14:paraId="6B130988" w14:textId="77777777" w:rsidR="00A2390C" w:rsidRPr="00DD265D" w:rsidRDefault="00A2390C" w:rsidP="00A2390C">
            <w:pPr>
              <w:spacing w:before="120" w:line="259" w:lineRule="auto"/>
              <w:rPr>
                <w:sz w:val="24"/>
                <w:szCs w:val="24"/>
              </w:rPr>
            </w:pPr>
            <w:r w:rsidRPr="00DD265D">
              <w:rPr>
                <w:sz w:val="24"/>
                <w:szCs w:val="24"/>
              </w:rPr>
              <w:t>Individuals identified in Paragraph 2.</w:t>
            </w:r>
          </w:p>
          <w:p w14:paraId="546186FD" w14:textId="77777777" w:rsidR="00A2390C" w:rsidRPr="00DD265D" w:rsidRDefault="00A2390C" w:rsidP="00A2390C">
            <w:pPr>
              <w:spacing w:after="120" w:line="259" w:lineRule="auto"/>
              <w:rPr>
                <w:sz w:val="24"/>
                <w:szCs w:val="24"/>
              </w:rPr>
            </w:pPr>
            <w:r w:rsidRPr="00DD265D">
              <w:rPr>
                <w:i/>
                <w:sz w:val="24"/>
                <w:szCs w:val="24"/>
              </w:rPr>
              <w:t>Note in Paragraph 2.</w:t>
            </w:r>
          </w:p>
        </w:tc>
      </w:tr>
      <w:tr w:rsidR="00A2390C" w:rsidRPr="00DD265D" w14:paraId="25BF628C" w14:textId="77777777" w:rsidTr="007B572B">
        <w:tc>
          <w:tcPr>
            <w:tcW w:w="2830" w:type="dxa"/>
          </w:tcPr>
          <w:p w14:paraId="40D5DB5F" w14:textId="77777777" w:rsidR="00A2390C" w:rsidRPr="00DD265D" w:rsidRDefault="00A2390C" w:rsidP="00A2390C">
            <w:pPr>
              <w:spacing w:before="60" w:after="60" w:line="259" w:lineRule="auto"/>
              <w:jc w:val="both"/>
              <w:rPr>
                <w:sz w:val="24"/>
                <w:szCs w:val="24"/>
              </w:rPr>
            </w:pPr>
            <w:r w:rsidRPr="00DD265D">
              <w:rPr>
                <w:sz w:val="24"/>
                <w:szCs w:val="24"/>
              </w:rPr>
              <w:t>Exclusions</w:t>
            </w:r>
          </w:p>
        </w:tc>
        <w:tc>
          <w:tcPr>
            <w:tcW w:w="6186" w:type="dxa"/>
          </w:tcPr>
          <w:p w14:paraId="674D90F8" w14:textId="77777777" w:rsidR="00A2390C" w:rsidRPr="00DD265D" w:rsidRDefault="00A2390C" w:rsidP="00A2390C">
            <w:pPr>
              <w:spacing w:before="120" w:after="120" w:line="259" w:lineRule="auto"/>
              <w:rPr>
                <w:sz w:val="24"/>
                <w:szCs w:val="24"/>
              </w:rPr>
            </w:pPr>
            <w:r>
              <w:rPr>
                <w:sz w:val="24"/>
                <w:szCs w:val="24"/>
              </w:rPr>
              <w:t>None</w:t>
            </w:r>
          </w:p>
        </w:tc>
      </w:tr>
    </w:tbl>
    <w:p w14:paraId="07BBFEB4" w14:textId="77777777" w:rsidR="006B6FC9" w:rsidRDefault="006B6FC9" w:rsidP="009D10F8">
      <w:pPr>
        <w:rPr>
          <w:b/>
          <w:sz w:val="24"/>
          <w:szCs w:val="24"/>
        </w:rPr>
      </w:pPr>
    </w:p>
    <w:p w14:paraId="07A6A57F" w14:textId="77777777" w:rsidR="006B6FC9" w:rsidRPr="0015506D" w:rsidRDefault="006B6FC9" w:rsidP="006B6FC9">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3A345047" w14:textId="5226F6C3" w:rsidR="00D01595" w:rsidRPr="00DD265D" w:rsidRDefault="00D42741" w:rsidP="009D10F8">
      <w:pPr>
        <w:rPr>
          <w:b/>
          <w:sz w:val="32"/>
          <w:szCs w:val="32"/>
        </w:rPr>
      </w:pPr>
      <w:r w:rsidRPr="006B6FC9">
        <w:rPr>
          <w:sz w:val="24"/>
          <w:szCs w:val="24"/>
        </w:rPr>
        <w:br w:type="page"/>
      </w:r>
      <w:r w:rsidR="000A19FE" w:rsidRPr="00DD265D">
        <w:rPr>
          <w:b/>
          <w:sz w:val="32"/>
          <w:szCs w:val="32"/>
        </w:rPr>
        <w:lastRenderedPageBreak/>
        <w:t>Safeguarding</w:t>
      </w:r>
      <w:r w:rsidR="00036E6A" w:rsidRPr="00DD265D">
        <w:rPr>
          <w:b/>
          <w:sz w:val="32"/>
          <w:szCs w:val="32"/>
        </w:rPr>
        <w:t xml:space="preserve"> </w:t>
      </w:r>
      <w:r w:rsidR="00D01595" w:rsidRPr="00DD265D">
        <w:rPr>
          <w:b/>
          <w:sz w:val="32"/>
          <w:szCs w:val="32"/>
        </w:rPr>
        <w:t>Policy</w:t>
      </w:r>
    </w:p>
    <w:p w14:paraId="03F88F36" w14:textId="77777777" w:rsidR="00E9050F" w:rsidRPr="00DD265D" w:rsidRDefault="00E9050F" w:rsidP="006E3750">
      <w:pPr>
        <w:spacing w:after="0"/>
        <w:rPr>
          <w:b/>
          <w:sz w:val="32"/>
          <w:szCs w:val="32"/>
        </w:rPr>
      </w:pPr>
    </w:p>
    <w:p w14:paraId="56310AC6" w14:textId="77777777" w:rsidR="00E9050F" w:rsidRPr="00DD265D" w:rsidRDefault="00E9050F" w:rsidP="006E3750">
      <w:pPr>
        <w:rPr>
          <w:b/>
          <w:color w:val="0070C0"/>
          <w:sz w:val="28"/>
          <w:szCs w:val="28"/>
        </w:rPr>
      </w:pPr>
    </w:p>
    <w:p w14:paraId="3277242C" w14:textId="5E22AF6E" w:rsidR="00E9050F" w:rsidRPr="00DD265D" w:rsidRDefault="00E9050F" w:rsidP="006E3750">
      <w:pPr>
        <w:rPr>
          <w:b/>
          <w:sz w:val="28"/>
          <w:szCs w:val="24"/>
        </w:rPr>
      </w:pPr>
      <w:r w:rsidRPr="00DD265D">
        <w:rPr>
          <w:b/>
          <w:color w:val="2E74B5" w:themeColor="accent1" w:themeShade="BF"/>
          <w:sz w:val="28"/>
          <w:szCs w:val="28"/>
        </w:rPr>
        <w:t>Contents</w:t>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14EB6" w:rsidRPr="00DD265D">
        <w:rPr>
          <w:b/>
          <w:color w:val="0070C0"/>
          <w:sz w:val="28"/>
          <w:szCs w:val="28"/>
        </w:rPr>
        <w:tab/>
      </w:r>
      <w:r w:rsidR="00260B00">
        <w:rPr>
          <w:b/>
          <w:color w:val="0070C0"/>
          <w:sz w:val="28"/>
          <w:szCs w:val="28"/>
        </w:rPr>
        <w:t xml:space="preserve">               </w:t>
      </w:r>
      <w:r w:rsidR="009D10F8">
        <w:rPr>
          <w:b/>
          <w:color w:val="0070C0"/>
          <w:sz w:val="28"/>
          <w:szCs w:val="28"/>
        </w:rPr>
        <w:t xml:space="preserve"> </w:t>
      </w:r>
      <w:r w:rsidR="00214EB6" w:rsidRPr="00DD265D">
        <w:rPr>
          <w:b/>
          <w:color w:val="0070C0"/>
          <w:sz w:val="28"/>
          <w:szCs w:val="28"/>
        </w:rPr>
        <w:t xml:space="preserve">   </w:t>
      </w:r>
      <w:r w:rsidRPr="00DD265D">
        <w:rPr>
          <w:b/>
          <w:sz w:val="28"/>
          <w:szCs w:val="24"/>
        </w:rPr>
        <w:t>Page</w:t>
      </w:r>
    </w:p>
    <w:p w14:paraId="1FB38873" w14:textId="77777777" w:rsidR="00214EB6" w:rsidRPr="00DD265D" w:rsidRDefault="00214EB6" w:rsidP="006E3750">
      <w:pPr>
        <w:spacing w:after="0"/>
        <w:rPr>
          <w:b/>
          <w:sz w:val="28"/>
          <w:szCs w:val="24"/>
        </w:rPr>
      </w:pPr>
    </w:p>
    <w:p w14:paraId="45865CCC" w14:textId="3E2E81EF" w:rsidR="00214EB6" w:rsidRPr="00DD265D" w:rsidRDefault="00FA785A" w:rsidP="006E3750">
      <w:pPr>
        <w:rPr>
          <w:sz w:val="24"/>
          <w:szCs w:val="24"/>
        </w:rPr>
      </w:pPr>
      <w:r w:rsidRPr="00DD265D">
        <w:rPr>
          <w:sz w:val="24"/>
          <w:szCs w:val="24"/>
        </w:rPr>
        <w:t>1.</w:t>
      </w:r>
      <w:r w:rsidRPr="00DD265D">
        <w:rPr>
          <w:sz w:val="24"/>
          <w:szCs w:val="24"/>
        </w:rPr>
        <w:tab/>
        <w:t>Policy</w:t>
      </w:r>
      <w:r w:rsidR="00214EB6" w:rsidRPr="00DD265D">
        <w:rPr>
          <w:sz w:val="24"/>
          <w:szCs w:val="24"/>
        </w:rPr>
        <w:t xml:space="preserve"> Statement</w:t>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00260B00">
        <w:rPr>
          <w:sz w:val="24"/>
          <w:szCs w:val="24"/>
        </w:rPr>
        <w:t xml:space="preserve">              </w:t>
      </w:r>
      <w:r w:rsidRPr="00DD265D">
        <w:rPr>
          <w:sz w:val="24"/>
          <w:szCs w:val="24"/>
        </w:rPr>
        <w:tab/>
      </w:r>
      <w:r w:rsidR="000048A1">
        <w:rPr>
          <w:sz w:val="24"/>
          <w:szCs w:val="24"/>
        </w:rPr>
        <w:t>3</w:t>
      </w:r>
    </w:p>
    <w:p w14:paraId="4EA2E0B7" w14:textId="39B64447" w:rsidR="00214EB6" w:rsidRPr="00DD265D" w:rsidRDefault="00214EB6" w:rsidP="006E3750">
      <w:pPr>
        <w:rPr>
          <w:sz w:val="24"/>
          <w:szCs w:val="24"/>
        </w:rPr>
      </w:pPr>
      <w:r w:rsidRPr="00DD265D">
        <w:rPr>
          <w:sz w:val="24"/>
          <w:szCs w:val="24"/>
        </w:rPr>
        <w:t>2.</w:t>
      </w:r>
      <w:r w:rsidRPr="00DD265D">
        <w:rPr>
          <w:sz w:val="24"/>
          <w:szCs w:val="24"/>
        </w:rPr>
        <w:tab/>
        <w:t>Who is Covered by the Policy?</w:t>
      </w:r>
      <w:r w:rsidRPr="00DD265D">
        <w:rPr>
          <w:sz w:val="24"/>
          <w:szCs w:val="24"/>
        </w:rPr>
        <w:tab/>
      </w:r>
      <w:r w:rsidRPr="00DD265D">
        <w:rPr>
          <w:sz w:val="24"/>
          <w:szCs w:val="24"/>
        </w:rPr>
        <w:tab/>
      </w:r>
      <w:r w:rsidRPr="00DD265D">
        <w:rPr>
          <w:sz w:val="24"/>
          <w:szCs w:val="24"/>
        </w:rPr>
        <w:tab/>
      </w:r>
      <w:r w:rsidRPr="00DD265D">
        <w:rPr>
          <w:sz w:val="24"/>
          <w:szCs w:val="24"/>
        </w:rPr>
        <w:tab/>
      </w:r>
      <w:r w:rsidR="00260B00">
        <w:rPr>
          <w:sz w:val="24"/>
          <w:szCs w:val="24"/>
        </w:rPr>
        <w:t xml:space="preserve">                    </w:t>
      </w:r>
      <w:r w:rsidRPr="00DD265D">
        <w:rPr>
          <w:sz w:val="24"/>
          <w:szCs w:val="24"/>
        </w:rPr>
        <w:tab/>
      </w:r>
      <w:r w:rsidRPr="00DD265D">
        <w:rPr>
          <w:sz w:val="24"/>
          <w:szCs w:val="24"/>
        </w:rPr>
        <w:tab/>
      </w:r>
      <w:r w:rsidR="000048A1">
        <w:rPr>
          <w:sz w:val="24"/>
          <w:szCs w:val="24"/>
        </w:rPr>
        <w:t>3</w:t>
      </w:r>
    </w:p>
    <w:p w14:paraId="5993A7D1" w14:textId="588A0435" w:rsidR="006C16B6" w:rsidRPr="00DD265D" w:rsidRDefault="006C16B6" w:rsidP="006E3750">
      <w:pPr>
        <w:rPr>
          <w:sz w:val="24"/>
          <w:szCs w:val="24"/>
        </w:rPr>
      </w:pPr>
      <w:r w:rsidRPr="00DD265D">
        <w:rPr>
          <w:sz w:val="24"/>
          <w:szCs w:val="24"/>
        </w:rPr>
        <w:t>3.</w:t>
      </w:r>
      <w:r w:rsidRPr="00DD265D">
        <w:rPr>
          <w:sz w:val="24"/>
          <w:szCs w:val="24"/>
        </w:rPr>
        <w:tab/>
      </w:r>
      <w:r w:rsidR="00767815" w:rsidRPr="00DD265D">
        <w:rPr>
          <w:sz w:val="24"/>
          <w:szCs w:val="24"/>
        </w:rPr>
        <w:t>Core Principles</w:t>
      </w:r>
      <w:r w:rsidR="00767815" w:rsidRPr="00DD265D">
        <w:rPr>
          <w:sz w:val="24"/>
          <w:szCs w:val="24"/>
        </w:rPr>
        <w:tab/>
      </w:r>
      <w:r w:rsidR="00767815" w:rsidRPr="00DD265D">
        <w:rPr>
          <w:sz w:val="24"/>
          <w:szCs w:val="24"/>
        </w:rPr>
        <w:tab/>
      </w:r>
      <w:r w:rsidR="00767815" w:rsidRPr="00DD265D">
        <w:rPr>
          <w:sz w:val="24"/>
          <w:szCs w:val="24"/>
        </w:rPr>
        <w:tab/>
      </w:r>
      <w:r w:rsidR="00767815" w:rsidRPr="00DD265D">
        <w:rPr>
          <w:sz w:val="24"/>
          <w:szCs w:val="24"/>
        </w:rPr>
        <w:tab/>
      </w:r>
      <w:r w:rsidR="00767815" w:rsidRPr="00DD265D">
        <w:rPr>
          <w:sz w:val="24"/>
          <w:szCs w:val="24"/>
        </w:rPr>
        <w:tab/>
      </w:r>
      <w:r w:rsidR="00767815" w:rsidRPr="00DD265D">
        <w:rPr>
          <w:sz w:val="24"/>
          <w:szCs w:val="24"/>
        </w:rPr>
        <w:tab/>
      </w:r>
      <w:r w:rsidR="00260B00">
        <w:rPr>
          <w:sz w:val="24"/>
          <w:szCs w:val="24"/>
        </w:rPr>
        <w:t xml:space="preserve">                    </w:t>
      </w:r>
      <w:r w:rsidR="00767815" w:rsidRPr="00DD265D">
        <w:rPr>
          <w:sz w:val="24"/>
          <w:szCs w:val="24"/>
        </w:rPr>
        <w:tab/>
      </w:r>
      <w:r w:rsidR="00767815" w:rsidRPr="00DD265D">
        <w:rPr>
          <w:sz w:val="24"/>
          <w:szCs w:val="24"/>
        </w:rPr>
        <w:tab/>
      </w:r>
      <w:r w:rsidR="000048A1">
        <w:rPr>
          <w:sz w:val="24"/>
          <w:szCs w:val="24"/>
        </w:rPr>
        <w:t>4</w:t>
      </w:r>
    </w:p>
    <w:p w14:paraId="1099E6E1" w14:textId="7BE86FE0" w:rsidR="00767815" w:rsidRPr="00DD265D" w:rsidRDefault="00767815" w:rsidP="006E3750">
      <w:pPr>
        <w:rPr>
          <w:sz w:val="24"/>
          <w:szCs w:val="24"/>
        </w:rPr>
      </w:pPr>
      <w:r w:rsidRPr="00DD265D">
        <w:rPr>
          <w:sz w:val="24"/>
          <w:szCs w:val="24"/>
        </w:rPr>
        <w:t>4.</w:t>
      </w:r>
      <w:r w:rsidRPr="00DD265D">
        <w:rPr>
          <w:sz w:val="24"/>
          <w:szCs w:val="24"/>
        </w:rPr>
        <w:tab/>
        <w:t>Good Safeguarding Practice</w:t>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00260B00">
        <w:rPr>
          <w:sz w:val="24"/>
          <w:szCs w:val="24"/>
        </w:rPr>
        <w:t xml:space="preserve">                   </w:t>
      </w:r>
      <w:r w:rsidRPr="00DD265D">
        <w:rPr>
          <w:sz w:val="24"/>
          <w:szCs w:val="24"/>
        </w:rPr>
        <w:tab/>
      </w:r>
      <w:r w:rsidRPr="00DD265D">
        <w:rPr>
          <w:sz w:val="24"/>
          <w:szCs w:val="24"/>
        </w:rPr>
        <w:tab/>
      </w:r>
      <w:r w:rsidR="000048A1">
        <w:rPr>
          <w:sz w:val="24"/>
          <w:szCs w:val="24"/>
        </w:rPr>
        <w:t>4</w:t>
      </w:r>
    </w:p>
    <w:p w14:paraId="7B3AF311" w14:textId="1C7AAC07" w:rsidR="00767815" w:rsidRPr="00DD265D" w:rsidRDefault="00767815" w:rsidP="006E3750">
      <w:pPr>
        <w:rPr>
          <w:sz w:val="24"/>
          <w:szCs w:val="24"/>
        </w:rPr>
      </w:pPr>
      <w:r w:rsidRPr="00DD265D">
        <w:rPr>
          <w:sz w:val="24"/>
          <w:szCs w:val="24"/>
        </w:rPr>
        <w:t>5.</w:t>
      </w:r>
      <w:r w:rsidRPr="00DD265D">
        <w:rPr>
          <w:sz w:val="24"/>
          <w:szCs w:val="24"/>
        </w:rPr>
        <w:tab/>
        <w:t>Learning from the Past</w:t>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00260B00">
        <w:rPr>
          <w:sz w:val="24"/>
          <w:szCs w:val="24"/>
        </w:rPr>
        <w:t xml:space="preserve">              </w:t>
      </w:r>
      <w:r w:rsidRPr="00DD265D">
        <w:rPr>
          <w:sz w:val="24"/>
          <w:szCs w:val="24"/>
        </w:rPr>
        <w:tab/>
      </w:r>
      <w:r w:rsidR="000048A1">
        <w:rPr>
          <w:sz w:val="24"/>
          <w:szCs w:val="24"/>
        </w:rPr>
        <w:t>5</w:t>
      </w:r>
    </w:p>
    <w:p w14:paraId="1F8BCF42" w14:textId="347AA7B1" w:rsidR="00767815" w:rsidRPr="00DD265D" w:rsidRDefault="00767815" w:rsidP="006E3750">
      <w:pPr>
        <w:rPr>
          <w:sz w:val="24"/>
          <w:szCs w:val="24"/>
        </w:rPr>
      </w:pPr>
      <w:r w:rsidRPr="00DD265D">
        <w:rPr>
          <w:sz w:val="24"/>
          <w:szCs w:val="24"/>
        </w:rPr>
        <w:t>6.</w:t>
      </w:r>
      <w:r w:rsidRPr="00DD265D">
        <w:rPr>
          <w:sz w:val="24"/>
          <w:szCs w:val="24"/>
        </w:rPr>
        <w:tab/>
        <w:t>Policy Commitments</w:t>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00260B00">
        <w:rPr>
          <w:sz w:val="24"/>
          <w:szCs w:val="24"/>
        </w:rPr>
        <w:t xml:space="preserve">                  </w:t>
      </w:r>
      <w:r w:rsidRPr="00DD265D">
        <w:rPr>
          <w:sz w:val="24"/>
          <w:szCs w:val="24"/>
        </w:rPr>
        <w:tab/>
      </w:r>
      <w:r w:rsidRPr="00DD265D">
        <w:rPr>
          <w:sz w:val="24"/>
          <w:szCs w:val="24"/>
        </w:rPr>
        <w:tab/>
      </w:r>
      <w:r w:rsidR="000048A1">
        <w:rPr>
          <w:sz w:val="24"/>
          <w:szCs w:val="24"/>
        </w:rPr>
        <w:t>5</w:t>
      </w:r>
    </w:p>
    <w:p w14:paraId="519AE906" w14:textId="0812797E" w:rsidR="00767815" w:rsidRPr="00DD265D" w:rsidRDefault="00767815" w:rsidP="006E3750">
      <w:pPr>
        <w:rPr>
          <w:sz w:val="24"/>
          <w:szCs w:val="24"/>
        </w:rPr>
      </w:pPr>
      <w:r w:rsidRPr="00DD265D">
        <w:rPr>
          <w:sz w:val="24"/>
          <w:szCs w:val="24"/>
        </w:rPr>
        <w:t>7.</w:t>
      </w:r>
      <w:r w:rsidRPr="00DD265D">
        <w:rPr>
          <w:sz w:val="24"/>
          <w:szCs w:val="24"/>
        </w:rPr>
        <w:tab/>
        <w:t>Putting the Policy Into Action</w:t>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Pr="00DD265D">
        <w:rPr>
          <w:sz w:val="24"/>
          <w:szCs w:val="24"/>
        </w:rPr>
        <w:tab/>
      </w:r>
      <w:r w:rsidR="00260B00">
        <w:rPr>
          <w:sz w:val="24"/>
          <w:szCs w:val="24"/>
        </w:rPr>
        <w:t xml:space="preserve">              </w:t>
      </w:r>
      <w:r w:rsidRPr="00DD265D">
        <w:rPr>
          <w:sz w:val="24"/>
          <w:szCs w:val="24"/>
        </w:rPr>
        <w:tab/>
      </w:r>
      <w:r w:rsidR="000048A1">
        <w:rPr>
          <w:sz w:val="24"/>
          <w:szCs w:val="24"/>
        </w:rPr>
        <w:t>7</w:t>
      </w:r>
    </w:p>
    <w:p w14:paraId="3EEA610C" w14:textId="77777777" w:rsidR="00347691" w:rsidRPr="00347691" w:rsidRDefault="000A19FE" w:rsidP="006E3750">
      <w:pPr>
        <w:pStyle w:val="ListParagraph"/>
        <w:numPr>
          <w:ilvl w:val="0"/>
          <w:numId w:val="25"/>
        </w:numPr>
        <w:ind w:left="709" w:hanging="709"/>
        <w:rPr>
          <w:b/>
          <w:color w:val="0070C0"/>
          <w:sz w:val="24"/>
          <w:szCs w:val="24"/>
        </w:rPr>
      </w:pPr>
      <w:r w:rsidRPr="00DD265D">
        <w:rPr>
          <w:sz w:val="24"/>
          <w:szCs w:val="24"/>
        </w:rPr>
        <w:br w:type="page"/>
      </w:r>
      <w:bookmarkStart w:id="0" w:name="_Toc447188652"/>
    </w:p>
    <w:p w14:paraId="4099E958" w14:textId="77777777" w:rsidR="00FA785A" w:rsidRPr="00347691" w:rsidRDefault="00347691" w:rsidP="00260B00">
      <w:pPr>
        <w:pStyle w:val="ListParagraph"/>
        <w:numPr>
          <w:ilvl w:val="0"/>
          <w:numId w:val="28"/>
        </w:numPr>
        <w:spacing w:after="0" w:line="240" w:lineRule="auto"/>
        <w:rPr>
          <w:b/>
          <w:color w:val="0070C0"/>
          <w:sz w:val="24"/>
          <w:szCs w:val="24"/>
        </w:rPr>
      </w:pPr>
      <w:r>
        <w:rPr>
          <w:b/>
          <w:color w:val="0070C0"/>
          <w:sz w:val="24"/>
          <w:szCs w:val="24"/>
        </w:rPr>
        <w:lastRenderedPageBreak/>
        <w:t xml:space="preserve"> </w:t>
      </w:r>
      <w:r w:rsidR="000A19FE" w:rsidRPr="00347691">
        <w:rPr>
          <w:b/>
          <w:color w:val="0070C0"/>
          <w:sz w:val="24"/>
          <w:szCs w:val="24"/>
        </w:rPr>
        <w:t>Policy</w:t>
      </w:r>
      <w:bookmarkEnd w:id="0"/>
      <w:r w:rsidR="00214EB6" w:rsidRPr="00347691">
        <w:rPr>
          <w:b/>
          <w:color w:val="0070C0"/>
          <w:sz w:val="24"/>
          <w:szCs w:val="24"/>
        </w:rPr>
        <w:t xml:space="preserve"> Statement</w:t>
      </w:r>
    </w:p>
    <w:p w14:paraId="6B99A298" w14:textId="5108CA64" w:rsidR="00020319" w:rsidRDefault="00020319" w:rsidP="007C19BA">
      <w:pPr>
        <w:spacing w:after="0" w:line="240" w:lineRule="auto"/>
        <w:ind w:left="720"/>
        <w:rPr>
          <w:sz w:val="24"/>
          <w:szCs w:val="24"/>
        </w:rPr>
      </w:pPr>
      <w:r w:rsidRPr="00DD265D">
        <w:rPr>
          <w:sz w:val="24"/>
          <w:szCs w:val="24"/>
        </w:rPr>
        <w:t>The Diocese of Exeter and the Exeter Diocesan Board of Finance recognise</w:t>
      </w:r>
      <w:r w:rsidR="007C19BA">
        <w:rPr>
          <w:sz w:val="24"/>
          <w:szCs w:val="24"/>
        </w:rPr>
        <w:t xml:space="preserve"> their legal, moral, theological responsibilities for the protection and safeguarding</w:t>
      </w:r>
      <w:r w:rsidRPr="00DD265D">
        <w:rPr>
          <w:sz w:val="24"/>
          <w:szCs w:val="24"/>
        </w:rPr>
        <w:t xml:space="preserve"> of all children and adults at risk of abuse.  It </w:t>
      </w:r>
      <w:r w:rsidR="007C19BA">
        <w:rPr>
          <w:sz w:val="24"/>
          <w:szCs w:val="24"/>
        </w:rPr>
        <w:t>is recognised</w:t>
      </w:r>
      <w:r w:rsidR="007C19BA" w:rsidRPr="00DD265D">
        <w:rPr>
          <w:sz w:val="24"/>
          <w:szCs w:val="24"/>
        </w:rPr>
        <w:t xml:space="preserve"> </w:t>
      </w:r>
      <w:r w:rsidRPr="00DD265D">
        <w:rPr>
          <w:sz w:val="24"/>
          <w:szCs w:val="24"/>
        </w:rPr>
        <w:t>that safeguarding is everyone’s responsibility.</w:t>
      </w:r>
    </w:p>
    <w:p w14:paraId="5D7F0527" w14:textId="77777777" w:rsidR="007C19BA" w:rsidRPr="00DD265D" w:rsidRDefault="007C19BA" w:rsidP="00260B00">
      <w:pPr>
        <w:spacing w:after="0" w:line="240" w:lineRule="auto"/>
        <w:ind w:left="720"/>
        <w:rPr>
          <w:sz w:val="24"/>
          <w:szCs w:val="24"/>
        </w:rPr>
      </w:pPr>
    </w:p>
    <w:p w14:paraId="7FFF81F3" w14:textId="5949311F" w:rsidR="00790A08" w:rsidRDefault="00790A08" w:rsidP="007C19BA">
      <w:pPr>
        <w:spacing w:after="0" w:line="240" w:lineRule="auto"/>
        <w:ind w:left="720"/>
        <w:rPr>
          <w:sz w:val="24"/>
          <w:szCs w:val="24"/>
        </w:rPr>
      </w:pPr>
      <w:r w:rsidRPr="00DD265D">
        <w:rPr>
          <w:sz w:val="24"/>
          <w:szCs w:val="24"/>
        </w:rPr>
        <w:t xml:space="preserve">Safeguarding means the action </w:t>
      </w:r>
      <w:r w:rsidR="00020319" w:rsidRPr="00DD265D">
        <w:rPr>
          <w:sz w:val="24"/>
          <w:szCs w:val="24"/>
        </w:rPr>
        <w:t>we take</w:t>
      </w:r>
      <w:r w:rsidRPr="00DD265D">
        <w:rPr>
          <w:sz w:val="24"/>
          <w:szCs w:val="24"/>
        </w:rPr>
        <w:t xml:space="preserve"> to promote a safer culture. We will promote the welfare of children, young people and adults, work to prevent abuse from occurring, seek to protect those that are at risk of being abused and respond well to those that have been abused. We will take care to identify where a person may present a risk to </w:t>
      </w:r>
      <w:r w:rsidR="00715D2C" w:rsidRPr="00DD265D">
        <w:rPr>
          <w:sz w:val="24"/>
          <w:szCs w:val="24"/>
        </w:rPr>
        <w:t>others and</w:t>
      </w:r>
      <w:r w:rsidRPr="00DD265D">
        <w:rPr>
          <w:sz w:val="24"/>
          <w:szCs w:val="24"/>
        </w:rPr>
        <w:t xml:space="preserve"> offer support to them whilst taking steps to mitigate such risks</w:t>
      </w:r>
      <w:r w:rsidR="007C19BA">
        <w:rPr>
          <w:sz w:val="24"/>
          <w:szCs w:val="24"/>
        </w:rPr>
        <w:t xml:space="preserve"> in accordance with safeguarding agreements and statutory guidance.</w:t>
      </w:r>
    </w:p>
    <w:p w14:paraId="22095243" w14:textId="77777777" w:rsidR="007C19BA" w:rsidRPr="00DD265D" w:rsidRDefault="007C19BA" w:rsidP="00260B00">
      <w:pPr>
        <w:spacing w:after="0" w:line="240" w:lineRule="auto"/>
        <w:ind w:left="720"/>
        <w:rPr>
          <w:sz w:val="24"/>
          <w:szCs w:val="24"/>
        </w:rPr>
      </w:pPr>
    </w:p>
    <w:p w14:paraId="0829344D" w14:textId="77777777" w:rsidR="00790A08" w:rsidRDefault="00790A08" w:rsidP="007C19BA">
      <w:pPr>
        <w:spacing w:after="0" w:line="240" w:lineRule="auto"/>
        <w:ind w:left="720"/>
        <w:rPr>
          <w:sz w:val="24"/>
          <w:szCs w:val="24"/>
        </w:rPr>
      </w:pPr>
      <w:r w:rsidRPr="00DD265D">
        <w:rPr>
          <w:sz w:val="24"/>
          <w:szCs w:val="24"/>
        </w:rPr>
        <w:t xml:space="preserve">The </w:t>
      </w:r>
      <w:r w:rsidR="00020319" w:rsidRPr="00DD265D">
        <w:rPr>
          <w:sz w:val="24"/>
          <w:szCs w:val="24"/>
        </w:rPr>
        <w:t xml:space="preserve">Exeter Diocesan Board of Finance </w:t>
      </w:r>
      <w:r w:rsidRPr="00DD265D">
        <w:rPr>
          <w:sz w:val="24"/>
          <w:szCs w:val="24"/>
        </w:rPr>
        <w:t xml:space="preserve">will take appropriate steps to maintain a safer environment for all and to practice fully and positively Christ's Ministry towards children, young people and adults; to respond sensitively and compassionately to their needs in order to help keep them safe from harm. </w:t>
      </w:r>
    </w:p>
    <w:p w14:paraId="78872766" w14:textId="77777777" w:rsidR="007C19BA" w:rsidRPr="00DD265D" w:rsidRDefault="007C19BA" w:rsidP="00260B00">
      <w:pPr>
        <w:spacing w:after="0" w:line="240" w:lineRule="auto"/>
        <w:ind w:left="720"/>
        <w:rPr>
          <w:sz w:val="24"/>
          <w:szCs w:val="24"/>
        </w:rPr>
      </w:pPr>
    </w:p>
    <w:p w14:paraId="2D61774F" w14:textId="67EE6773" w:rsidR="00CD0E94" w:rsidRPr="00260B00" w:rsidRDefault="00CD0E94" w:rsidP="00260B00">
      <w:pPr>
        <w:spacing w:after="0" w:line="240" w:lineRule="auto"/>
        <w:ind w:left="720"/>
        <w:rPr>
          <w:i/>
          <w:iCs/>
          <w:color w:val="0070C0"/>
          <w:sz w:val="24"/>
          <w:szCs w:val="24"/>
        </w:rPr>
      </w:pPr>
      <w:r w:rsidRPr="00DD265D">
        <w:rPr>
          <w:sz w:val="24"/>
          <w:szCs w:val="24"/>
        </w:rPr>
        <w:t xml:space="preserve">We have adopted a safeguarding policy and procedures in line with the House of Bishops Guidance. All </w:t>
      </w:r>
      <w:r w:rsidR="00506BA0" w:rsidRPr="00DD265D">
        <w:rPr>
          <w:sz w:val="24"/>
          <w:szCs w:val="24"/>
        </w:rPr>
        <w:t>employees (see paragraph 2 below)</w:t>
      </w:r>
      <w:r w:rsidRPr="00DD265D">
        <w:rPr>
          <w:sz w:val="24"/>
          <w:szCs w:val="24"/>
        </w:rPr>
        <w:t xml:space="preserve"> are required to follow the Diocesan Safeguarding Policy which may be found at</w:t>
      </w:r>
      <w:r w:rsidR="00020319" w:rsidRPr="00DD265D">
        <w:rPr>
          <w:sz w:val="24"/>
          <w:szCs w:val="24"/>
        </w:rPr>
        <w:t>:</w:t>
      </w:r>
      <w:r w:rsidR="007C19BA">
        <w:rPr>
          <w:sz w:val="24"/>
          <w:szCs w:val="24"/>
        </w:rPr>
        <w:t xml:space="preserve"> </w:t>
      </w:r>
      <w:hyperlink r:id="rId9" w:history="1">
        <w:r w:rsidR="007C19BA" w:rsidRPr="00260B00">
          <w:rPr>
            <w:rStyle w:val="Hyperlink"/>
            <w:i/>
            <w:iCs/>
            <w:color w:val="0070C0"/>
            <w:sz w:val="24"/>
            <w:szCs w:val="24"/>
          </w:rPr>
          <w:t>https://exeter.anglican.org/resources/safeguarding/</w:t>
        </w:r>
      </w:hyperlink>
      <w:r w:rsidR="007C19BA" w:rsidRPr="00260B00">
        <w:rPr>
          <w:i/>
          <w:iCs/>
          <w:color w:val="0070C0"/>
          <w:sz w:val="24"/>
          <w:szCs w:val="24"/>
        </w:rPr>
        <w:t xml:space="preserve"> </w:t>
      </w:r>
      <w:r w:rsidRPr="00260B00">
        <w:rPr>
          <w:i/>
          <w:iCs/>
          <w:color w:val="0070C0"/>
          <w:sz w:val="24"/>
          <w:szCs w:val="24"/>
        </w:rPr>
        <w:t xml:space="preserve"> </w:t>
      </w:r>
      <w:r w:rsidR="007C19BA" w:rsidRPr="00260B00">
        <w:rPr>
          <w:i/>
          <w:iCs/>
          <w:color w:val="0070C0"/>
          <w:sz w:val="24"/>
          <w:szCs w:val="24"/>
        </w:rPr>
        <w:t xml:space="preserve"> </w:t>
      </w:r>
    </w:p>
    <w:p w14:paraId="2DA90943" w14:textId="77777777" w:rsidR="007C19BA" w:rsidRDefault="007C19BA" w:rsidP="007C19BA">
      <w:pPr>
        <w:spacing w:after="0" w:line="240" w:lineRule="auto"/>
        <w:ind w:left="720"/>
        <w:rPr>
          <w:sz w:val="24"/>
          <w:szCs w:val="24"/>
        </w:rPr>
      </w:pPr>
    </w:p>
    <w:p w14:paraId="0F2AEEFD" w14:textId="400383EA" w:rsidR="00CD0E94" w:rsidRDefault="00CD0E94" w:rsidP="007C19BA">
      <w:pPr>
        <w:spacing w:after="0" w:line="240" w:lineRule="auto"/>
        <w:ind w:left="720"/>
        <w:rPr>
          <w:sz w:val="24"/>
          <w:szCs w:val="24"/>
        </w:rPr>
      </w:pPr>
      <w:r w:rsidRPr="00DD265D">
        <w:rPr>
          <w:sz w:val="24"/>
          <w:szCs w:val="24"/>
        </w:rPr>
        <w:t xml:space="preserve">Central to the Diocese Safeguarding Policy is the principle of </w:t>
      </w:r>
      <w:r w:rsidR="007C19BA">
        <w:rPr>
          <w:sz w:val="24"/>
          <w:szCs w:val="24"/>
        </w:rPr>
        <w:t>safer recruitment</w:t>
      </w:r>
      <w:r w:rsidRPr="00DD265D">
        <w:rPr>
          <w:sz w:val="24"/>
          <w:szCs w:val="24"/>
        </w:rPr>
        <w:t xml:space="preserve"> and adherence to the Safer Recruitment Guidance and Procedures. Certain roles within the E</w:t>
      </w:r>
      <w:r w:rsidR="00506BA0" w:rsidRPr="00DD265D">
        <w:rPr>
          <w:sz w:val="24"/>
          <w:szCs w:val="24"/>
        </w:rPr>
        <w:t xml:space="preserve">xeter </w:t>
      </w:r>
      <w:r w:rsidRPr="00DD265D">
        <w:rPr>
          <w:sz w:val="24"/>
          <w:szCs w:val="24"/>
        </w:rPr>
        <w:t>D</w:t>
      </w:r>
      <w:r w:rsidR="00506BA0" w:rsidRPr="00DD265D">
        <w:rPr>
          <w:sz w:val="24"/>
          <w:szCs w:val="24"/>
        </w:rPr>
        <w:t xml:space="preserve">iocesan </w:t>
      </w:r>
      <w:r w:rsidRPr="00DD265D">
        <w:rPr>
          <w:sz w:val="24"/>
          <w:szCs w:val="24"/>
        </w:rPr>
        <w:t>B</w:t>
      </w:r>
      <w:r w:rsidR="00506BA0" w:rsidRPr="00DD265D">
        <w:rPr>
          <w:sz w:val="24"/>
          <w:szCs w:val="24"/>
        </w:rPr>
        <w:t xml:space="preserve">oard of </w:t>
      </w:r>
      <w:r w:rsidRPr="00DD265D">
        <w:rPr>
          <w:sz w:val="24"/>
          <w:szCs w:val="24"/>
        </w:rPr>
        <w:t>F</w:t>
      </w:r>
      <w:r w:rsidR="00506BA0" w:rsidRPr="00DD265D">
        <w:rPr>
          <w:sz w:val="24"/>
          <w:szCs w:val="24"/>
        </w:rPr>
        <w:t>inance</w:t>
      </w:r>
      <w:r w:rsidRPr="00DD265D">
        <w:rPr>
          <w:sz w:val="24"/>
          <w:szCs w:val="24"/>
        </w:rPr>
        <w:t xml:space="preserve"> will, therefore, be subject to these procedures, including the requirement to undertake Disclosure and Barring Service (DBS) checks</w:t>
      </w:r>
      <w:r w:rsidR="007C19BA">
        <w:rPr>
          <w:sz w:val="24"/>
          <w:szCs w:val="24"/>
        </w:rPr>
        <w:t xml:space="preserve"> and any associated pre-</w:t>
      </w:r>
      <w:r w:rsidR="00FD4E33">
        <w:rPr>
          <w:sz w:val="24"/>
          <w:szCs w:val="24"/>
        </w:rPr>
        <w:t>employment</w:t>
      </w:r>
      <w:r w:rsidR="007C19BA">
        <w:rPr>
          <w:sz w:val="24"/>
          <w:szCs w:val="24"/>
        </w:rPr>
        <w:t xml:space="preserve"> or ongoing suitability assessments required </w:t>
      </w:r>
      <w:r w:rsidR="00FD4E33">
        <w:rPr>
          <w:sz w:val="24"/>
          <w:szCs w:val="24"/>
        </w:rPr>
        <w:t>by law or church guidance</w:t>
      </w:r>
      <w:r w:rsidRPr="00DD265D">
        <w:rPr>
          <w:sz w:val="24"/>
          <w:szCs w:val="24"/>
        </w:rPr>
        <w:t>.</w:t>
      </w:r>
    </w:p>
    <w:p w14:paraId="701FBA66" w14:textId="77777777" w:rsidR="00FD4E33" w:rsidRPr="00DD265D" w:rsidRDefault="00FD4E33" w:rsidP="00260B00">
      <w:pPr>
        <w:spacing w:after="0" w:line="240" w:lineRule="auto"/>
        <w:ind w:left="720"/>
        <w:rPr>
          <w:sz w:val="24"/>
          <w:szCs w:val="24"/>
        </w:rPr>
      </w:pPr>
    </w:p>
    <w:p w14:paraId="7D1F18DA" w14:textId="1DEE32E8" w:rsidR="00020319" w:rsidRDefault="00020319" w:rsidP="007C19BA">
      <w:pPr>
        <w:pStyle w:val="ListParagraph"/>
        <w:spacing w:after="0" w:line="240" w:lineRule="auto"/>
        <w:contextualSpacing w:val="0"/>
        <w:rPr>
          <w:rFonts w:cstheme="minorHAnsi"/>
          <w:sz w:val="24"/>
          <w:szCs w:val="24"/>
        </w:rPr>
      </w:pPr>
      <w:r w:rsidRPr="00DD265D">
        <w:rPr>
          <w:rFonts w:cstheme="minorHAnsi"/>
          <w:sz w:val="24"/>
          <w:szCs w:val="24"/>
        </w:rPr>
        <w:t>Safeguarding work is undertaken within a legislative framework supported by government guidance which sets out a range of safeguarding duties, responsibilities and best practice to which we will adhere</w:t>
      </w:r>
      <w:r w:rsidR="00FD4E33">
        <w:rPr>
          <w:rFonts w:cstheme="minorHAnsi"/>
          <w:sz w:val="24"/>
          <w:szCs w:val="24"/>
        </w:rPr>
        <w:t xml:space="preserve"> at all times</w:t>
      </w:r>
      <w:r w:rsidRPr="00DD265D">
        <w:rPr>
          <w:rFonts w:cstheme="minorHAnsi"/>
          <w:sz w:val="24"/>
          <w:szCs w:val="24"/>
        </w:rPr>
        <w:t>.</w:t>
      </w:r>
    </w:p>
    <w:p w14:paraId="61F11703" w14:textId="77777777" w:rsidR="007C19BA" w:rsidRPr="00DD265D" w:rsidRDefault="007C19BA" w:rsidP="00260B00">
      <w:pPr>
        <w:pStyle w:val="ListParagraph"/>
        <w:spacing w:after="0" w:line="240" w:lineRule="auto"/>
        <w:contextualSpacing w:val="0"/>
        <w:rPr>
          <w:rFonts w:eastAsia="MS Mincho" w:cs="Calibri"/>
          <w:color w:val="FF0000"/>
          <w:sz w:val="24"/>
          <w:szCs w:val="24"/>
        </w:rPr>
      </w:pPr>
    </w:p>
    <w:p w14:paraId="2D096533" w14:textId="7E42FF08" w:rsidR="00554C4F" w:rsidRPr="00DD265D" w:rsidRDefault="00554C4F" w:rsidP="00260B00">
      <w:pPr>
        <w:pStyle w:val="ListParagraph"/>
        <w:spacing w:after="0" w:line="240" w:lineRule="auto"/>
        <w:contextualSpacing w:val="0"/>
        <w:rPr>
          <w:rFonts w:eastAsia="MS Mincho" w:cs="Calibri"/>
          <w:sz w:val="24"/>
          <w:szCs w:val="24"/>
        </w:rPr>
      </w:pPr>
      <w:r w:rsidRPr="00DD265D">
        <w:rPr>
          <w:rFonts w:eastAsia="MS Mincho" w:cs="Calibri"/>
          <w:sz w:val="24"/>
          <w:szCs w:val="24"/>
        </w:rPr>
        <w:t>In the event that this policy and the law conflict, the law shall take precedence.  If employees are in any doubt as to what their rights are, they are to discuss matters with their manager.  If this policy changes as a result of amendments in the law,</w:t>
      </w:r>
      <w:r w:rsidR="00FD4E33" w:rsidRPr="00FD4E33">
        <w:rPr>
          <w:b/>
          <w:bCs/>
        </w:rPr>
        <w:t xml:space="preserve"> </w:t>
      </w:r>
      <w:r w:rsidR="00FD4E33" w:rsidRPr="00260B00">
        <w:rPr>
          <w:rFonts w:eastAsia="MS Mincho" w:cs="Calibri"/>
          <w:sz w:val="24"/>
          <w:szCs w:val="24"/>
        </w:rPr>
        <w:t xml:space="preserve">statutory guidance, or national </w:t>
      </w:r>
      <w:r w:rsidR="00FD4E33">
        <w:rPr>
          <w:rFonts w:eastAsia="MS Mincho" w:cs="Calibri"/>
          <w:sz w:val="24"/>
          <w:szCs w:val="24"/>
        </w:rPr>
        <w:t>c</w:t>
      </w:r>
      <w:r w:rsidR="00FD4E33" w:rsidRPr="00260B00">
        <w:rPr>
          <w:rFonts w:eastAsia="MS Mincho" w:cs="Calibri"/>
          <w:sz w:val="24"/>
          <w:szCs w:val="24"/>
        </w:rPr>
        <w:t>hurch policy</w:t>
      </w:r>
      <w:r w:rsidR="00FD4E33" w:rsidRPr="00FD4E33">
        <w:rPr>
          <w:rFonts w:eastAsia="MS Mincho" w:cs="Calibri"/>
          <w:sz w:val="24"/>
          <w:szCs w:val="24"/>
        </w:rPr>
        <w:t>,</w:t>
      </w:r>
      <w:r w:rsidRPr="00DD265D">
        <w:rPr>
          <w:rFonts w:eastAsia="MS Mincho" w:cs="Calibri"/>
          <w:sz w:val="24"/>
          <w:szCs w:val="24"/>
        </w:rPr>
        <w:t xml:space="preserve"> the changes will be notified to the employee</w:t>
      </w:r>
      <w:r w:rsidR="00FD4E33">
        <w:rPr>
          <w:rFonts w:eastAsia="MS Mincho" w:cs="Calibri"/>
          <w:sz w:val="24"/>
          <w:szCs w:val="24"/>
        </w:rPr>
        <w:t>s as soon as reasonably practicable, normally</w:t>
      </w:r>
      <w:r w:rsidRPr="00DD265D">
        <w:rPr>
          <w:rFonts w:eastAsia="MS Mincho" w:cs="Calibri"/>
          <w:sz w:val="24"/>
          <w:szCs w:val="24"/>
        </w:rPr>
        <w:t xml:space="preserve"> via their manager.</w:t>
      </w:r>
    </w:p>
    <w:p w14:paraId="2AFBAD6B" w14:textId="77777777" w:rsidR="00FD4E33" w:rsidRDefault="00FD4E33" w:rsidP="007C19BA">
      <w:pPr>
        <w:pStyle w:val="Default"/>
        <w:ind w:left="709"/>
        <w:rPr>
          <w:rFonts w:asciiTheme="minorHAnsi" w:hAnsiTheme="minorHAnsi"/>
          <w:color w:val="auto"/>
        </w:rPr>
      </w:pPr>
    </w:p>
    <w:p w14:paraId="5C7C0EB2" w14:textId="4AF16D52" w:rsidR="00554C4F" w:rsidRDefault="00554C4F" w:rsidP="007C19BA">
      <w:pPr>
        <w:pStyle w:val="Default"/>
        <w:ind w:left="709"/>
        <w:rPr>
          <w:rFonts w:asciiTheme="minorHAnsi" w:hAnsiTheme="minorHAnsi"/>
          <w:color w:val="auto"/>
        </w:rPr>
      </w:pPr>
      <w:r w:rsidRPr="00DD265D">
        <w:rPr>
          <w:rFonts w:asciiTheme="minorHAnsi" w:hAnsiTheme="minorHAnsi"/>
          <w:color w:val="auto"/>
        </w:rPr>
        <w:t xml:space="preserve">This policy does not form part of your contract of </w:t>
      </w:r>
      <w:r w:rsidR="004811AD" w:rsidRPr="00DD265D">
        <w:rPr>
          <w:rFonts w:asciiTheme="minorHAnsi" w:hAnsiTheme="minorHAnsi"/>
          <w:color w:val="auto"/>
        </w:rPr>
        <w:t>employment,</w:t>
      </w:r>
      <w:r w:rsidRPr="00DD265D">
        <w:rPr>
          <w:rFonts w:asciiTheme="minorHAnsi" w:hAnsiTheme="minorHAnsi"/>
          <w:color w:val="auto"/>
        </w:rPr>
        <w:t xml:space="preserve"> and it may be amended at any time.</w:t>
      </w:r>
    </w:p>
    <w:p w14:paraId="27075FFD" w14:textId="77777777" w:rsidR="00FD4E33" w:rsidRPr="00DD265D" w:rsidRDefault="00FD4E33" w:rsidP="00260B00">
      <w:pPr>
        <w:pStyle w:val="Default"/>
        <w:ind w:left="709"/>
        <w:rPr>
          <w:rFonts w:asciiTheme="minorHAnsi" w:hAnsiTheme="minorHAnsi"/>
          <w:color w:val="auto"/>
        </w:rPr>
      </w:pPr>
    </w:p>
    <w:p w14:paraId="1E4CB335" w14:textId="77777777" w:rsidR="00214EB6" w:rsidRPr="00DD265D" w:rsidRDefault="00214EB6" w:rsidP="00260B00">
      <w:pPr>
        <w:pStyle w:val="ListParagraph"/>
        <w:numPr>
          <w:ilvl w:val="0"/>
          <w:numId w:val="28"/>
        </w:numPr>
        <w:spacing w:after="0" w:line="240" w:lineRule="auto"/>
        <w:ind w:left="709" w:hanging="709"/>
        <w:contextualSpacing w:val="0"/>
        <w:rPr>
          <w:b/>
          <w:color w:val="0070C0"/>
          <w:sz w:val="24"/>
          <w:szCs w:val="24"/>
        </w:rPr>
      </w:pPr>
      <w:r w:rsidRPr="00DD265D">
        <w:rPr>
          <w:b/>
          <w:color w:val="0070C0"/>
          <w:sz w:val="24"/>
          <w:szCs w:val="24"/>
        </w:rPr>
        <w:t>Who is Covered by the Policy?</w:t>
      </w:r>
    </w:p>
    <w:p w14:paraId="3EEC7F57" w14:textId="77777777" w:rsidR="00FD4E33" w:rsidRPr="00FD4E33" w:rsidRDefault="00FD4E33" w:rsidP="00FD4E33">
      <w:pPr>
        <w:pStyle w:val="ListParagraph"/>
        <w:spacing w:after="0" w:line="240" w:lineRule="auto"/>
        <w:rPr>
          <w:rFonts w:eastAsia="MS Mincho" w:cs="Calibri"/>
          <w:sz w:val="24"/>
        </w:rPr>
      </w:pPr>
      <w:r w:rsidRPr="00FD4E33">
        <w:rPr>
          <w:rFonts w:eastAsia="MS Mincho" w:cs="Calibri"/>
          <w:sz w:val="24"/>
        </w:rPr>
        <w:t>This policy applies to:</w:t>
      </w:r>
    </w:p>
    <w:p w14:paraId="2B712F8D" w14:textId="3A7D0D60" w:rsidR="00FD4E33" w:rsidRDefault="00FD4E33" w:rsidP="00FD4E33">
      <w:pPr>
        <w:pStyle w:val="ListParagraph"/>
        <w:numPr>
          <w:ilvl w:val="0"/>
          <w:numId w:val="29"/>
        </w:numPr>
        <w:spacing w:after="0" w:line="240" w:lineRule="auto"/>
        <w:rPr>
          <w:rFonts w:eastAsia="MS Mincho" w:cs="Calibri"/>
          <w:sz w:val="24"/>
        </w:rPr>
      </w:pPr>
      <w:r w:rsidRPr="00FD4E33">
        <w:rPr>
          <w:rFonts w:eastAsia="MS Mincho" w:cs="Calibri"/>
          <w:sz w:val="24"/>
        </w:rPr>
        <w:t xml:space="preserve">All employees of the </w:t>
      </w:r>
      <w:r w:rsidR="009E0497">
        <w:rPr>
          <w:rFonts w:eastAsia="MS Mincho" w:cs="Calibri"/>
          <w:sz w:val="24"/>
        </w:rPr>
        <w:t>[PCC OF XXXX]</w:t>
      </w:r>
      <w:r w:rsidRPr="00FD4E33">
        <w:rPr>
          <w:rFonts w:eastAsia="MS Mincho" w:cs="Calibri"/>
          <w:sz w:val="24"/>
        </w:rPr>
        <w:t>, including full-time, part-time and fixed-term contracts.</w:t>
      </w:r>
    </w:p>
    <w:p w14:paraId="271AE9CA" w14:textId="06A4FAD7" w:rsidR="00FD4E33" w:rsidRDefault="00FD4E33" w:rsidP="00FD4E33">
      <w:pPr>
        <w:pStyle w:val="ListParagraph"/>
        <w:numPr>
          <w:ilvl w:val="0"/>
          <w:numId w:val="29"/>
        </w:numPr>
        <w:spacing w:after="0" w:line="240" w:lineRule="auto"/>
        <w:rPr>
          <w:rFonts w:eastAsia="MS Mincho" w:cs="Calibri"/>
          <w:sz w:val="24"/>
        </w:rPr>
      </w:pPr>
      <w:r w:rsidRPr="00260B00">
        <w:rPr>
          <w:rFonts w:eastAsia="MS Mincho" w:cs="Calibri"/>
          <w:sz w:val="24"/>
        </w:rPr>
        <w:lastRenderedPageBreak/>
        <w:t xml:space="preserve">Consultants, contractors, trainees and authorised volunteers during periods when they are undertaking activities or duties on behalf of </w:t>
      </w:r>
      <w:r w:rsidR="009E0497">
        <w:rPr>
          <w:rFonts w:eastAsia="MS Mincho" w:cs="Calibri"/>
          <w:sz w:val="24"/>
        </w:rPr>
        <w:t xml:space="preserve">[PCC OF XXXX]  </w:t>
      </w:r>
      <w:r w:rsidRPr="00260B00">
        <w:rPr>
          <w:rFonts w:eastAsia="MS Mincho" w:cs="Calibri"/>
          <w:sz w:val="24"/>
        </w:rPr>
        <w:t>.</w:t>
      </w:r>
    </w:p>
    <w:p w14:paraId="19A5E5C7" w14:textId="6DF554D5" w:rsidR="00FD4E33" w:rsidRPr="00260B00" w:rsidRDefault="00FD4E33" w:rsidP="00260B00">
      <w:pPr>
        <w:pStyle w:val="ListParagraph"/>
        <w:numPr>
          <w:ilvl w:val="0"/>
          <w:numId w:val="29"/>
        </w:numPr>
        <w:spacing w:after="0" w:line="240" w:lineRule="auto"/>
        <w:rPr>
          <w:rFonts w:eastAsia="MS Mincho" w:cs="Calibri"/>
          <w:sz w:val="24"/>
        </w:rPr>
      </w:pPr>
      <w:r w:rsidRPr="00260B00">
        <w:rPr>
          <w:rFonts w:eastAsia="MS Mincho" w:cs="Calibri"/>
          <w:sz w:val="24"/>
        </w:rPr>
        <w:t xml:space="preserve">Employees of </w:t>
      </w:r>
      <w:r w:rsidR="009E0497">
        <w:rPr>
          <w:rFonts w:eastAsia="MS Mincho" w:cs="Calibri"/>
          <w:sz w:val="24"/>
        </w:rPr>
        <w:t xml:space="preserve">[PCC OF XXXX]  </w:t>
      </w:r>
      <w:r w:rsidRPr="00260B00">
        <w:rPr>
          <w:rFonts w:eastAsia="MS Mincho" w:cs="Calibri"/>
          <w:sz w:val="24"/>
        </w:rPr>
        <w:t xml:space="preserve"> Ltd when engaged in activities under </w:t>
      </w:r>
      <w:r w:rsidR="009E0497">
        <w:rPr>
          <w:rFonts w:eastAsia="MS Mincho" w:cs="Calibri"/>
          <w:sz w:val="24"/>
        </w:rPr>
        <w:t xml:space="preserve">[PCC OF XXXX]  </w:t>
      </w:r>
      <w:r w:rsidRPr="00260B00">
        <w:rPr>
          <w:rFonts w:eastAsia="MS Mincho" w:cs="Calibri"/>
          <w:sz w:val="24"/>
        </w:rPr>
        <w:t>’s remit.</w:t>
      </w:r>
    </w:p>
    <w:p w14:paraId="0C6CCF80" w14:textId="77777777" w:rsidR="00FD4E33" w:rsidRPr="00FD4E33" w:rsidRDefault="00FD4E33" w:rsidP="00FD4E33">
      <w:pPr>
        <w:pStyle w:val="ListParagraph"/>
        <w:spacing w:after="0" w:line="240" w:lineRule="auto"/>
        <w:rPr>
          <w:rFonts w:eastAsia="MS Mincho" w:cs="Calibri"/>
          <w:sz w:val="24"/>
        </w:rPr>
      </w:pPr>
    </w:p>
    <w:p w14:paraId="779918BE" w14:textId="3A41570C" w:rsidR="00CE65F6" w:rsidRDefault="00FD4E33" w:rsidP="00260B00">
      <w:pPr>
        <w:ind w:left="720"/>
        <w:rPr>
          <w:rFonts w:eastAsia="MS Mincho" w:cs="Calibri"/>
          <w:sz w:val="24"/>
        </w:rPr>
      </w:pPr>
      <w:r w:rsidRPr="00FD4E33">
        <w:rPr>
          <w:rFonts w:eastAsia="MS Mincho" w:cs="Calibri"/>
          <w:sz w:val="24"/>
        </w:rPr>
        <w:t xml:space="preserve">Casual or agency staff and volunteers acting in roles officially authorised by </w:t>
      </w:r>
      <w:r w:rsidR="009E0497">
        <w:rPr>
          <w:rFonts w:eastAsia="MS Mincho" w:cs="Calibri"/>
          <w:sz w:val="24"/>
        </w:rPr>
        <w:t xml:space="preserve">[PCC OF XXXX]  </w:t>
      </w:r>
      <w:r w:rsidRPr="00FD4E33">
        <w:rPr>
          <w:rFonts w:eastAsia="MS Mincho" w:cs="Calibri"/>
          <w:sz w:val="24"/>
        </w:rPr>
        <w:t xml:space="preserve"> are expected to adhere to this policy; their supervisor should ensure they understand its contents</w:t>
      </w:r>
      <w:r w:rsidR="00CE65F6">
        <w:rPr>
          <w:rFonts w:eastAsia="MS Mincho" w:cs="Calibri"/>
          <w:sz w:val="24"/>
        </w:rPr>
        <w:t xml:space="preserve"> </w:t>
      </w:r>
      <w:r w:rsidR="00CE65F6" w:rsidRPr="00CE65F6">
        <w:rPr>
          <w:rFonts w:eastAsia="MS Mincho" w:cs="Calibri"/>
          <w:sz w:val="24"/>
        </w:rPr>
        <w:t>and may be required to confirm their understanding and compliance</w:t>
      </w:r>
      <w:r w:rsidR="002D2B9A">
        <w:rPr>
          <w:rFonts w:eastAsia="MS Mincho" w:cs="Calibri"/>
          <w:sz w:val="24"/>
        </w:rPr>
        <w:t>.</w:t>
      </w:r>
    </w:p>
    <w:p w14:paraId="70D6E3E4" w14:textId="09391A92" w:rsidR="00020319" w:rsidRPr="00DD265D" w:rsidRDefault="00CE65F6" w:rsidP="00260B00">
      <w:pPr>
        <w:ind w:left="720"/>
      </w:pPr>
      <w:r w:rsidRPr="00260B00">
        <w:rPr>
          <w:rFonts w:eastAsia="MS Mincho" w:cs="Calibri"/>
          <w:sz w:val="24"/>
        </w:rPr>
        <w:t>Failure to comply with this policy may result in disciplinary action, termination of engagement, or other appropriate action, depending on the individual’s status and the seriousness of the breach.</w:t>
      </w:r>
    </w:p>
    <w:p w14:paraId="7EF1A4F3" w14:textId="72808AD8" w:rsidR="00214EB6" w:rsidRDefault="00214EB6" w:rsidP="007C19BA">
      <w:pPr>
        <w:pStyle w:val="ListParagraph"/>
        <w:spacing w:after="0" w:line="240" w:lineRule="auto"/>
        <w:contextualSpacing w:val="0"/>
        <w:rPr>
          <w:rFonts w:cs="Arial"/>
          <w:i/>
          <w:sz w:val="24"/>
          <w:szCs w:val="24"/>
          <w:lang w:val="en"/>
        </w:rPr>
      </w:pPr>
      <w:r w:rsidRPr="00DD265D">
        <w:rPr>
          <w:rFonts w:cs="Arial"/>
          <w:i/>
          <w:sz w:val="24"/>
          <w:szCs w:val="24"/>
          <w:u w:val="single"/>
          <w:lang w:val="en"/>
        </w:rPr>
        <w:t>Note</w:t>
      </w:r>
      <w:r w:rsidRPr="00DD265D">
        <w:rPr>
          <w:rFonts w:cs="Arial"/>
          <w:i/>
          <w:sz w:val="24"/>
          <w:szCs w:val="24"/>
          <w:lang w:val="en"/>
        </w:rPr>
        <w:t>: All references in this document to ‘the Diocese of Exeter’ refer to the collective bodies under the headship of the Bishop of Exeter</w:t>
      </w:r>
      <w:r w:rsidR="009E0497">
        <w:rPr>
          <w:rFonts w:cs="Arial"/>
          <w:i/>
          <w:sz w:val="24"/>
          <w:szCs w:val="24"/>
          <w:lang w:val="en"/>
        </w:rPr>
        <w:t>.</w:t>
      </w:r>
    </w:p>
    <w:p w14:paraId="6DB51FC2" w14:textId="77777777" w:rsidR="002D2B9A" w:rsidRPr="00260B00" w:rsidRDefault="002D2B9A" w:rsidP="00260B00">
      <w:pPr>
        <w:spacing w:after="0" w:line="240" w:lineRule="auto"/>
        <w:rPr>
          <w:rFonts w:eastAsia="MS Mincho" w:cs="Calibri"/>
          <w:sz w:val="24"/>
          <w:szCs w:val="24"/>
        </w:rPr>
      </w:pPr>
    </w:p>
    <w:p w14:paraId="1751F9B0" w14:textId="77777777" w:rsidR="00214EB6" w:rsidRPr="00DD265D" w:rsidRDefault="00767815" w:rsidP="00260B00">
      <w:pPr>
        <w:pStyle w:val="ListParagraph"/>
        <w:numPr>
          <w:ilvl w:val="0"/>
          <w:numId w:val="28"/>
        </w:numPr>
        <w:spacing w:after="0" w:line="240" w:lineRule="auto"/>
        <w:ind w:left="709" w:hanging="709"/>
        <w:contextualSpacing w:val="0"/>
        <w:rPr>
          <w:b/>
          <w:color w:val="0070C0"/>
          <w:sz w:val="24"/>
          <w:szCs w:val="24"/>
        </w:rPr>
      </w:pPr>
      <w:r w:rsidRPr="00DD265D">
        <w:rPr>
          <w:b/>
          <w:color w:val="0070C0"/>
          <w:sz w:val="24"/>
          <w:szCs w:val="24"/>
        </w:rPr>
        <w:t>Core Prin</w:t>
      </w:r>
      <w:r w:rsidR="00020319" w:rsidRPr="00DD265D">
        <w:rPr>
          <w:b/>
          <w:color w:val="0070C0"/>
          <w:sz w:val="24"/>
          <w:szCs w:val="24"/>
        </w:rPr>
        <w:t>ciples</w:t>
      </w:r>
    </w:p>
    <w:p w14:paraId="3EE48EB5" w14:textId="77777777" w:rsidR="00020319" w:rsidRPr="00DD265D" w:rsidRDefault="00020319" w:rsidP="00260B00">
      <w:pPr>
        <w:spacing w:after="0" w:line="240" w:lineRule="auto"/>
        <w:ind w:left="720"/>
        <w:rPr>
          <w:sz w:val="24"/>
          <w:szCs w:val="24"/>
        </w:rPr>
      </w:pPr>
      <w:r w:rsidRPr="00DD265D">
        <w:rPr>
          <w:sz w:val="24"/>
          <w:szCs w:val="24"/>
        </w:rPr>
        <w:t xml:space="preserve">The following key principles underpin our approach to safeguarding practice:  </w:t>
      </w:r>
    </w:p>
    <w:p w14:paraId="61439151"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The welfare of the child, young person an</w:t>
      </w:r>
      <w:r w:rsidR="009D10F8">
        <w:rPr>
          <w:sz w:val="24"/>
          <w:szCs w:val="24"/>
        </w:rPr>
        <w:t>d vulnerable adult is paramount.</w:t>
      </w:r>
    </w:p>
    <w:p w14:paraId="782AA8EA"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Integrity</w:t>
      </w:r>
      <w:r w:rsidR="009D10F8">
        <w:rPr>
          <w:sz w:val="24"/>
          <w:szCs w:val="24"/>
        </w:rPr>
        <w:t>, respect and listening to all.</w:t>
      </w:r>
    </w:p>
    <w:p w14:paraId="179F06B5" w14:textId="6EBD0CBB" w:rsidR="00020319" w:rsidRPr="00DD265D" w:rsidRDefault="009D10F8" w:rsidP="00260B00">
      <w:pPr>
        <w:pStyle w:val="ListParagraph"/>
        <w:numPr>
          <w:ilvl w:val="0"/>
          <w:numId w:val="27"/>
        </w:numPr>
        <w:spacing w:after="0" w:line="240" w:lineRule="auto"/>
        <w:ind w:left="1077" w:hanging="357"/>
        <w:contextualSpacing w:val="0"/>
        <w:rPr>
          <w:sz w:val="24"/>
          <w:szCs w:val="24"/>
        </w:rPr>
      </w:pPr>
      <w:r>
        <w:rPr>
          <w:sz w:val="24"/>
          <w:szCs w:val="24"/>
        </w:rPr>
        <w:t>Transparency and openness</w:t>
      </w:r>
      <w:r w:rsidR="002D2B9A">
        <w:rPr>
          <w:sz w:val="24"/>
          <w:szCs w:val="24"/>
        </w:rPr>
        <w:t xml:space="preserve"> where legally and ethically appropriate.</w:t>
      </w:r>
    </w:p>
    <w:p w14:paraId="4AD0FE3B" w14:textId="77777777" w:rsidR="00020319" w:rsidRPr="00DD265D" w:rsidRDefault="009D10F8" w:rsidP="00260B00">
      <w:pPr>
        <w:pStyle w:val="ListParagraph"/>
        <w:numPr>
          <w:ilvl w:val="0"/>
          <w:numId w:val="27"/>
        </w:numPr>
        <w:spacing w:after="0" w:line="240" w:lineRule="auto"/>
        <w:ind w:left="1077" w:hanging="357"/>
        <w:contextualSpacing w:val="0"/>
        <w:rPr>
          <w:sz w:val="24"/>
          <w:szCs w:val="24"/>
        </w:rPr>
      </w:pPr>
      <w:r>
        <w:rPr>
          <w:sz w:val="24"/>
          <w:szCs w:val="24"/>
        </w:rPr>
        <w:t>Accountability.</w:t>
      </w:r>
    </w:p>
    <w:p w14:paraId="4EB60B47"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Collaboration with key statutory </w:t>
      </w:r>
      <w:r w:rsidR="009D10F8">
        <w:rPr>
          <w:sz w:val="24"/>
          <w:szCs w:val="24"/>
        </w:rPr>
        <w:t>authorities and other partners.</w:t>
      </w:r>
    </w:p>
    <w:p w14:paraId="38DB8793"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Use of professional safeguarding advice and support both</w:t>
      </w:r>
      <w:r w:rsidR="009D10F8">
        <w:rPr>
          <w:sz w:val="24"/>
          <w:szCs w:val="24"/>
        </w:rPr>
        <w:t xml:space="preserve"> inside and outside the Church.</w:t>
      </w:r>
    </w:p>
    <w:p w14:paraId="58ECD1A4"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A commitm</w:t>
      </w:r>
      <w:r w:rsidR="009D10F8">
        <w:rPr>
          <w:sz w:val="24"/>
          <w:szCs w:val="24"/>
        </w:rPr>
        <w:t>ent to the prevention of abuse.</w:t>
      </w:r>
    </w:p>
    <w:p w14:paraId="1033661C"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The active </w:t>
      </w:r>
      <w:r w:rsidR="009D10F8">
        <w:rPr>
          <w:sz w:val="24"/>
          <w:szCs w:val="24"/>
        </w:rPr>
        <w:t>management of risk.</w:t>
      </w:r>
    </w:p>
    <w:p w14:paraId="1EE0F85F"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Promoting a </w:t>
      </w:r>
      <w:r w:rsidR="009D10F8">
        <w:rPr>
          <w:sz w:val="24"/>
          <w:szCs w:val="24"/>
        </w:rPr>
        <w:t>culture of informed vigilance.</w:t>
      </w:r>
    </w:p>
    <w:p w14:paraId="37A510D4" w14:textId="11AB1CE0" w:rsidR="00020319" w:rsidRDefault="00020319" w:rsidP="007C19BA">
      <w:pPr>
        <w:pStyle w:val="ListParagraph"/>
        <w:numPr>
          <w:ilvl w:val="0"/>
          <w:numId w:val="27"/>
        </w:numPr>
        <w:spacing w:after="0" w:line="240" w:lineRule="auto"/>
        <w:ind w:left="1077" w:hanging="357"/>
        <w:contextualSpacing w:val="0"/>
        <w:rPr>
          <w:sz w:val="24"/>
          <w:szCs w:val="24"/>
        </w:rPr>
      </w:pPr>
      <w:r w:rsidRPr="00DD265D">
        <w:rPr>
          <w:sz w:val="24"/>
          <w:szCs w:val="24"/>
        </w:rPr>
        <w:t>Regular evalu</w:t>
      </w:r>
      <w:r w:rsidR="006E3750" w:rsidRPr="00DD265D">
        <w:rPr>
          <w:sz w:val="24"/>
          <w:szCs w:val="24"/>
        </w:rPr>
        <w:t>ation to ensure best practice</w:t>
      </w:r>
      <w:r w:rsidR="002D2B9A">
        <w:rPr>
          <w:sz w:val="24"/>
          <w:szCs w:val="24"/>
        </w:rPr>
        <w:t xml:space="preserve"> and legal compliance</w:t>
      </w:r>
      <w:r w:rsidR="006E3750" w:rsidRPr="00DD265D">
        <w:rPr>
          <w:sz w:val="24"/>
          <w:szCs w:val="24"/>
        </w:rPr>
        <w:t>.</w:t>
      </w:r>
    </w:p>
    <w:p w14:paraId="203F7C8E" w14:textId="77777777" w:rsidR="002D2B9A" w:rsidRPr="00DD265D" w:rsidRDefault="002D2B9A" w:rsidP="00260B00">
      <w:pPr>
        <w:pStyle w:val="ListParagraph"/>
        <w:spacing w:after="0" w:line="240" w:lineRule="auto"/>
        <w:ind w:left="1077"/>
        <w:contextualSpacing w:val="0"/>
        <w:rPr>
          <w:sz w:val="24"/>
          <w:szCs w:val="24"/>
        </w:rPr>
      </w:pPr>
    </w:p>
    <w:p w14:paraId="52837752" w14:textId="77777777" w:rsidR="00020319" w:rsidRPr="00DD265D" w:rsidRDefault="00020319" w:rsidP="00260B00">
      <w:pPr>
        <w:pStyle w:val="ListParagraph"/>
        <w:numPr>
          <w:ilvl w:val="0"/>
          <w:numId w:val="28"/>
        </w:numPr>
        <w:spacing w:after="0" w:line="240" w:lineRule="auto"/>
        <w:ind w:left="709" w:hanging="709"/>
        <w:contextualSpacing w:val="0"/>
        <w:rPr>
          <w:b/>
          <w:color w:val="0070C0"/>
          <w:sz w:val="24"/>
          <w:szCs w:val="24"/>
        </w:rPr>
      </w:pPr>
      <w:r w:rsidRPr="00DD265D">
        <w:rPr>
          <w:b/>
          <w:color w:val="0070C0"/>
          <w:sz w:val="24"/>
          <w:szCs w:val="24"/>
        </w:rPr>
        <w:t xml:space="preserve">Good Safeguarding Practice </w:t>
      </w:r>
    </w:p>
    <w:p w14:paraId="18856A9F" w14:textId="77777777" w:rsidR="00020319" w:rsidRPr="00DD265D" w:rsidRDefault="00020319" w:rsidP="00260B00">
      <w:pPr>
        <w:spacing w:after="0" w:line="240" w:lineRule="auto"/>
        <w:ind w:left="720"/>
        <w:rPr>
          <w:sz w:val="24"/>
          <w:szCs w:val="24"/>
        </w:rPr>
      </w:pPr>
      <w:r w:rsidRPr="00DD265D">
        <w:rPr>
          <w:sz w:val="24"/>
          <w:szCs w:val="24"/>
        </w:rPr>
        <w:t>We will promote and maintain a safer culture that protects and promotes the welfare of children, young people and vulnerable adults, and in order to do so we will ensure:</w:t>
      </w:r>
    </w:p>
    <w:p w14:paraId="51580378"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A leadership commitment, at all levels, to the importance of safeguarding and promoting the welfare of children, youn</w:t>
      </w:r>
      <w:r w:rsidR="009D10F8">
        <w:rPr>
          <w:sz w:val="24"/>
          <w:szCs w:val="24"/>
        </w:rPr>
        <w:t>g people and vulnerable adults.</w:t>
      </w:r>
    </w:p>
    <w:p w14:paraId="3889E4CA"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A safeguarding policy that is available to Chur</w:t>
      </w:r>
      <w:r w:rsidR="009D10F8">
        <w:rPr>
          <w:sz w:val="24"/>
          <w:szCs w:val="24"/>
        </w:rPr>
        <w:t>ch Officers.</w:t>
      </w:r>
    </w:p>
    <w:p w14:paraId="1D1AFD31"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A clear line of accountability within the Diocese of Exeter</w:t>
      </w:r>
      <w:r w:rsidR="006E3750" w:rsidRPr="00DD265D">
        <w:rPr>
          <w:sz w:val="24"/>
          <w:szCs w:val="24"/>
        </w:rPr>
        <w:t xml:space="preserve"> for wor</w:t>
      </w:r>
      <w:r w:rsidR="009D10F8">
        <w:rPr>
          <w:sz w:val="24"/>
          <w:szCs w:val="24"/>
        </w:rPr>
        <w:t>k on safeguarding.</w:t>
      </w:r>
    </w:p>
    <w:p w14:paraId="2F6FF22E"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Clear reporting procedures to deal with safegu</w:t>
      </w:r>
      <w:r w:rsidR="009D10F8">
        <w:rPr>
          <w:sz w:val="24"/>
          <w:szCs w:val="24"/>
        </w:rPr>
        <w:t>arding concerns and allegations.</w:t>
      </w:r>
    </w:p>
    <w:p w14:paraId="74AA9D15"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C</w:t>
      </w:r>
      <w:r w:rsidR="009D10F8">
        <w:rPr>
          <w:sz w:val="24"/>
          <w:szCs w:val="24"/>
        </w:rPr>
        <w:t>lear roles for Church Officers.</w:t>
      </w:r>
    </w:p>
    <w:p w14:paraId="50592EAE"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Practice and services informed by on- going learning, review and by the views of children, young people, </w:t>
      </w:r>
      <w:r w:rsidR="006E3750" w:rsidRPr="00DD265D">
        <w:rPr>
          <w:sz w:val="24"/>
          <w:szCs w:val="24"/>
        </w:rPr>
        <w:t>families and vulnera</w:t>
      </w:r>
      <w:r w:rsidR="009D10F8">
        <w:rPr>
          <w:sz w:val="24"/>
          <w:szCs w:val="24"/>
        </w:rPr>
        <w:t>ble adults.</w:t>
      </w:r>
    </w:p>
    <w:p w14:paraId="0860B363"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Safer r</w:t>
      </w:r>
      <w:r w:rsidR="009D10F8">
        <w:rPr>
          <w:sz w:val="24"/>
          <w:szCs w:val="24"/>
        </w:rPr>
        <w:t>ecruitment procedures in place.</w:t>
      </w:r>
    </w:p>
    <w:p w14:paraId="00CE9F35"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Clear arrangements </w:t>
      </w:r>
      <w:r w:rsidR="009D10F8">
        <w:rPr>
          <w:sz w:val="24"/>
          <w:szCs w:val="24"/>
        </w:rPr>
        <w:t>for support and/or supervision.</w:t>
      </w:r>
    </w:p>
    <w:p w14:paraId="11BE5740"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lastRenderedPageBreak/>
        <w:t>Safeguarding training is made available for all Church Officers working with or in contact with children, young pe</w:t>
      </w:r>
      <w:r w:rsidR="009D10F8">
        <w:rPr>
          <w:sz w:val="24"/>
          <w:szCs w:val="24"/>
        </w:rPr>
        <w:t>ople and/or vulnerable adults.</w:t>
      </w:r>
    </w:p>
    <w:p w14:paraId="4E25DF0F"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Effective working with statutory </w:t>
      </w:r>
      <w:r w:rsidR="009D10F8">
        <w:rPr>
          <w:sz w:val="24"/>
          <w:szCs w:val="24"/>
        </w:rPr>
        <w:t>and voluntary sector partners.</w:t>
      </w:r>
    </w:p>
    <w:p w14:paraId="1DEB1942"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Publicly advertised arrangements for children, young people and vulnerable adults to be able to speak to an ind</w:t>
      </w:r>
      <w:r w:rsidR="009D10F8">
        <w:rPr>
          <w:sz w:val="24"/>
          <w:szCs w:val="24"/>
        </w:rPr>
        <w:t>ependent person, as required.</w:t>
      </w:r>
    </w:p>
    <w:p w14:paraId="5F34A9D4" w14:textId="77777777" w:rsidR="00020319" w:rsidRPr="00DD265D" w:rsidRDefault="00020319" w:rsidP="00260B00">
      <w:pPr>
        <w:pStyle w:val="ListParagraph"/>
        <w:numPr>
          <w:ilvl w:val="0"/>
          <w:numId w:val="27"/>
        </w:numPr>
        <w:spacing w:after="0" w:line="240" w:lineRule="auto"/>
        <w:ind w:left="1077" w:hanging="357"/>
        <w:contextualSpacing w:val="0"/>
        <w:rPr>
          <w:sz w:val="24"/>
          <w:szCs w:val="24"/>
        </w:rPr>
      </w:pPr>
      <w:r w:rsidRPr="00DD265D">
        <w:rPr>
          <w:sz w:val="24"/>
          <w:szCs w:val="24"/>
        </w:rPr>
        <w:t>Complaints and whistleblowing proce</w:t>
      </w:r>
      <w:r w:rsidR="006E3750" w:rsidRPr="00DD265D">
        <w:rPr>
          <w:sz w:val="24"/>
          <w:szCs w:val="24"/>
        </w:rPr>
        <w:t xml:space="preserve">dures that are well </w:t>
      </w:r>
      <w:r w:rsidR="009D10F8">
        <w:rPr>
          <w:sz w:val="24"/>
          <w:szCs w:val="24"/>
        </w:rPr>
        <w:t>publicised.</w:t>
      </w:r>
    </w:p>
    <w:p w14:paraId="02641458" w14:textId="77777777" w:rsidR="00020319" w:rsidRPr="00DD265D" w:rsidRDefault="009D10F8" w:rsidP="00260B00">
      <w:pPr>
        <w:pStyle w:val="ListParagraph"/>
        <w:numPr>
          <w:ilvl w:val="0"/>
          <w:numId w:val="27"/>
        </w:numPr>
        <w:spacing w:after="0" w:line="240" w:lineRule="auto"/>
        <w:ind w:left="1077" w:hanging="357"/>
        <w:contextualSpacing w:val="0"/>
        <w:rPr>
          <w:sz w:val="24"/>
          <w:szCs w:val="24"/>
        </w:rPr>
      </w:pPr>
      <w:r>
        <w:rPr>
          <w:sz w:val="24"/>
          <w:szCs w:val="24"/>
        </w:rPr>
        <w:t>Effective information sharing.</w:t>
      </w:r>
    </w:p>
    <w:p w14:paraId="546D1DC7" w14:textId="77777777" w:rsidR="00020319" w:rsidRDefault="00020319" w:rsidP="007C19BA">
      <w:pPr>
        <w:pStyle w:val="ListParagraph"/>
        <w:numPr>
          <w:ilvl w:val="0"/>
          <w:numId w:val="27"/>
        </w:numPr>
        <w:spacing w:after="0" w:line="240" w:lineRule="auto"/>
        <w:ind w:left="1077" w:hanging="357"/>
        <w:contextualSpacing w:val="0"/>
        <w:rPr>
          <w:sz w:val="24"/>
          <w:szCs w:val="24"/>
        </w:rPr>
      </w:pPr>
      <w:r w:rsidRPr="00DD265D">
        <w:rPr>
          <w:sz w:val="24"/>
          <w:szCs w:val="24"/>
        </w:rPr>
        <w:t>Good record keeping.</w:t>
      </w:r>
    </w:p>
    <w:p w14:paraId="0C0A1309" w14:textId="77777777" w:rsidR="002D2B9A" w:rsidRPr="00DD265D" w:rsidRDefault="002D2B9A" w:rsidP="00260B00">
      <w:pPr>
        <w:pStyle w:val="ListParagraph"/>
        <w:spacing w:after="0" w:line="240" w:lineRule="auto"/>
        <w:ind w:left="1077"/>
        <w:contextualSpacing w:val="0"/>
        <w:rPr>
          <w:sz w:val="24"/>
          <w:szCs w:val="24"/>
        </w:rPr>
      </w:pPr>
    </w:p>
    <w:p w14:paraId="791C42C5" w14:textId="77777777" w:rsidR="00020319" w:rsidRPr="00DD265D" w:rsidRDefault="00020319" w:rsidP="00260B00">
      <w:pPr>
        <w:pStyle w:val="ListParagraph"/>
        <w:numPr>
          <w:ilvl w:val="0"/>
          <w:numId w:val="28"/>
        </w:numPr>
        <w:spacing w:after="0" w:line="240" w:lineRule="auto"/>
        <w:ind w:left="709" w:hanging="709"/>
        <w:contextualSpacing w:val="0"/>
        <w:rPr>
          <w:b/>
          <w:color w:val="0070C0"/>
          <w:sz w:val="24"/>
          <w:szCs w:val="24"/>
        </w:rPr>
      </w:pPr>
      <w:r w:rsidRPr="00DD265D">
        <w:rPr>
          <w:b/>
          <w:color w:val="0070C0"/>
          <w:sz w:val="24"/>
          <w:szCs w:val="24"/>
        </w:rPr>
        <w:t>Learning from the past</w:t>
      </w:r>
    </w:p>
    <w:p w14:paraId="4C3A6A7D" w14:textId="752AD302" w:rsidR="00020319" w:rsidRDefault="00020319" w:rsidP="007C19BA">
      <w:pPr>
        <w:spacing w:after="0" w:line="240" w:lineRule="auto"/>
        <w:ind w:left="720"/>
        <w:rPr>
          <w:sz w:val="24"/>
          <w:szCs w:val="24"/>
        </w:rPr>
      </w:pPr>
      <w:r w:rsidRPr="00DD265D">
        <w:rPr>
          <w:sz w:val="24"/>
          <w:szCs w:val="24"/>
        </w:rPr>
        <w:t xml:space="preserve">The recent statutory reports and independent reviews into abuse that have involved the Church of England and other faith organisations highlight past errors and significant lessons to be learnt to improve safeguarding.  As a Church we continue to commit to a journey of truth, healing, learning and abuse prevention. We will </w:t>
      </w:r>
      <w:r w:rsidR="000D369F">
        <w:rPr>
          <w:sz w:val="24"/>
          <w:szCs w:val="24"/>
        </w:rPr>
        <w:t>learn from the recommendations made by</w:t>
      </w:r>
      <w:r w:rsidRPr="00DD265D">
        <w:rPr>
          <w:sz w:val="24"/>
          <w:szCs w:val="24"/>
        </w:rPr>
        <w:t xml:space="preserve"> the Independent Inquiry into Child Sexual Abuse (IICSA) and will promote a culture that takes every opportunity to learn from experiences, however recent, whether they directly relate to the Diocese of Exeter or not, to inform and develop improved practice and response to safeguarding in the Diocese of Exeter. </w:t>
      </w:r>
    </w:p>
    <w:p w14:paraId="391BDC07" w14:textId="77777777" w:rsidR="002D2B9A" w:rsidRPr="00DD265D" w:rsidRDefault="002D2B9A" w:rsidP="00260B00">
      <w:pPr>
        <w:spacing w:after="0" w:line="240" w:lineRule="auto"/>
        <w:ind w:left="720"/>
        <w:rPr>
          <w:sz w:val="24"/>
          <w:szCs w:val="24"/>
        </w:rPr>
      </w:pPr>
    </w:p>
    <w:p w14:paraId="78141F0A" w14:textId="77777777" w:rsidR="006E3750" w:rsidRPr="00DD265D" w:rsidRDefault="006E3750" w:rsidP="00260B00">
      <w:pPr>
        <w:pStyle w:val="ListParagraph"/>
        <w:numPr>
          <w:ilvl w:val="0"/>
          <w:numId w:val="28"/>
        </w:numPr>
        <w:spacing w:after="0" w:line="240" w:lineRule="auto"/>
        <w:ind w:left="709" w:hanging="709"/>
        <w:contextualSpacing w:val="0"/>
        <w:rPr>
          <w:b/>
          <w:color w:val="0070C0"/>
          <w:sz w:val="24"/>
          <w:szCs w:val="24"/>
        </w:rPr>
      </w:pPr>
      <w:r w:rsidRPr="00DD265D">
        <w:rPr>
          <w:b/>
          <w:color w:val="0070C0"/>
          <w:sz w:val="24"/>
          <w:szCs w:val="24"/>
        </w:rPr>
        <w:t>Policy Commitments</w:t>
      </w:r>
    </w:p>
    <w:p w14:paraId="36F7B679" w14:textId="77777777" w:rsidR="006E3750" w:rsidRPr="00DD265D" w:rsidRDefault="006E3750" w:rsidP="00260B00">
      <w:pPr>
        <w:spacing w:after="0" w:line="240" w:lineRule="auto"/>
        <w:ind w:left="720"/>
        <w:rPr>
          <w:sz w:val="24"/>
          <w:szCs w:val="24"/>
        </w:rPr>
      </w:pPr>
      <w:r w:rsidRPr="00DD265D">
        <w:rPr>
          <w:sz w:val="24"/>
          <w:szCs w:val="24"/>
        </w:rPr>
        <w:t>Based on the foundations outlined above the Diocese of Exeter commits to:</w:t>
      </w:r>
    </w:p>
    <w:p w14:paraId="582012E7" w14:textId="77777777" w:rsidR="006E3750" w:rsidRPr="00260B00" w:rsidRDefault="006E3750" w:rsidP="00260B00">
      <w:pPr>
        <w:pStyle w:val="ListParagraph"/>
        <w:numPr>
          <w:ilvl w:val="1"/>
          <w:numId w:val="28"/>
        </w:numPr>
        <w:spacing w:after="0" w:line="240" w:lineRule="auto"/>
        <w:ind w:left="993" w:hanging="283"/>
        <w:contextualSpacing w:val="0"/>
        <w:rPr>
          <w:b/>
          <w:sz w:val="24"/>
          <w:szCs w:val="24"/>
        </w:rPr>
      </w:pPr>
      <w:r w:rsidRPr="00260B00">
        <w:rPr>
          <w:b/>
          <w:sz w:val="24"/>
          <w:szCs w:val="24"/>
        </w:rPr>
        <w:t>Promoting a safer environment and culture</w:t>
      </w:r>
    </w:p>
    <w:p w14:paraId="618204AD" w14:textId="73254FF6" w:rsidR="006E3750" w:rsidRDefault="006E3750" w:rsidP="002D2B9A">
      <w:pPr>
        <w:spacing w:after="0" w:line="240" w:lineRule="auto"/>
        <w:ind w:left="993"/>
        <w:rPr>
          <w:sz w:val="24"/>
          <w:szCs w:val="24"/>
        </w:rPr>
      </w:pPr>
      <w:r w:rsidRPr="00DD265D">
        <w:rPr>
          <w:sz w:val="24"/>
          <w:szCs w:val="24"/>
        </w:rPr>
        <w:t xml:space="preserve">All </w:t>
      </w:r>
      <w:r w:rsidR="004D78A0" w:rsidRPr="00DD265D">
        <w:rPr>
          <w:sz w:val="24"/>
          <w:szCs w:val="24"/>
        </w:rPr>
        <w:t>Diocese of Exeter</w:t>
      </w:r>
      <w:r w:rsidRPr="00DD265D">
        <w:rPr>
          <w:sz w:val="24"/>
          <w:szCs w:val="24"/>
        </w:rPr>
        <w:t xml:space="preserve"> </w:t>
      </w:r>
      <w:r w:rsidR="004D78A0" w:rsidRPr="00DD265D">
        <w:rPr>
          <w:sz w:val="24"/>
          <w:szCs w:val="24"/>
        </w:rPr>
        <w:t xml:space="preserve">Church </w:t>
      </w:r>
      <w:r w:rsidRPr="00DD265D">
        <w:rPr>
          <w:sz w:val="24"/>
          <w:szCs w:val="24"/>
        </w:rPr>
        <w:t xml:space="preserve">Officers </w:t>
      </w:r>
      <w:r w:rsidR="004D78A0" w:rsidRPr="00DD265D">
        <w:rPr>
          <w:sz w:val="24"/>
          <w:szCs w:val="24"/>
        </w:rPr>
        <w:t xml:space="preserve">and </w:t>
      </w:r>
      <w:r w:rsidR="009E0497">
        <w:rPr>
          <w:sz w:val="24"/>
          <w:szCs w:val="24"/>
        </w:rPr>
        <w:t xml:space="preserve">[PCC OF XXXX]  </w:t>
      </w:r>
      <w:r w:rsidR="004D78A0" w:rsidRPr="00DD265D">
        <w:rPr>
          <w:sz w:val="24"/>
          <w:szCs w:val="24"/>
        </w:rPr>
        <w:t xml:space="preserve"> employees </w:t>
      </w:r>
      <w:r w:rsidRPr="00DD265D">
        <w:rPr>
          <w:sz w:val="24"/>
          <w:szCs w:val="24"/>
        </w:rPr>
        <w:t xml:space="preserve">will respect all children, young people and vulnerable adults and promote their well-being.  We will strive to create and maintain environments that are safer for all, that promote well-being, </w:t>
      </w:r>
      <w:r w:rsidR="00715D2C" w:rsidRPr="00DD265D">
        <w:rPr>
          <w:sz w:val="24"/>
          <w:szCs w:val="24"/>
        </w:rPr>
        <w:t>which</w:t>
      </w:r>
      <w:r w:rsidRPr="00DD265D">
        <w:rPr>
          <w:sz w:val="24"/>
          <w:szCs w:val="24"/>
        </w:rPr>
        <w:t xml:space="preserve"> prevent abuse, and that create nurturing, caring conditions within our churches for children, young people and vulnerable adults. We will work to continue to strengthen and review these environments through the provision of training, support, communication, learning, governance and quality assurance processes. We will strive to support all Church Officers </w:t>
      </w:r>
      <w:r w:rsidR="004D78A0" w:rsidRPr="00DD265D">
        <w:rPr>
          <w:sz w:val="24"/>
          <w:szCs w:val="24"/>
        </w:rPr>
        <w:t xml:space="preserve">and </w:t>
      </w:r>
      <w:r w:rsidR="009E0497">
        <w:rPr>
          <w:sz w:val="24"/>
          <w:szCs w:val="24"/>
        </w:rPr>
        <w:t xml:space="preserve">[PCC OF XXXX]  </w:t>
      </w:r>
      <w:r w:rsidR="004D78A0" w:rsidRPr="00DD265D">
        <w:rPr>
          <w:sz w:val="24"/>
          <w:szCs w:val="24"/>
        </w:rPr>
        <w:t xml:space="preserve"> employees </w:t>
      </w:r>
      <w:r w:rsidRPr="00DD265D">
        <w:rPr>
          <w:sz w:val="24"/>
          <w:szCs w:val="24"/>
        </w:rPr>
        <w:t>to adhere to safer working good practice and to challenge the abuse of power. We will ensure that processes are in place that listen to and advocate on behalf of children, young peo</w:t>
      </w:r>
      <w:r w:rsidR="004D78A0" w:rsidRPr="00DD265D">
        <w:rPr>
          <w:sz w:val="24"/>
          <w:szCs w:val="24"/>
        </w:rPr>
        <w:t>ple and vulnerable adults with</w:t>
      </w:r>
      <w:r w:rsidRPr="00DD265D">
        <w:rPr>
          <w:sz w:val="24"/>
          <w:szCs w:val="24"/>
        </w:rPr>
        <w:t xml:space="preserve"> the knowledge that they will be cared for. </w:t>
      </w:r>
    </w:p>
    <w:p w14:paraId="2A082EBD" w14:textId="77777777" w:rsidR="002D2B9A" w:rsidRPr="00DD265D" w:rsidRDefault="002D2B9A" w:rsidP="00260B00">
      <w:pPr>
        <w:spacing w:after="0" w:line="240" w:lineRule="auto"/>
        <w:ind w:left="993"/>
        <w:rPr>
          <w:sz w:val="24"/>
          <w:szCs w:val="24"/>
        </w:rPr>
      </w:pPr>
    </w:p>
    <w:p w14:paraId="53FA5C1B" w14:textId="77777777" w:rsidR="006E3750" w:rsidRPr="00260B00" w:rsidRDefault="006E3750" w:rsidP="00260B00">
      <w:pPr>
        <w:pStyle w:val="ListParagraph"/>
        <w:numPr>
          <w:ilvl w:val="1"/>
          <w:numId w:val="28"/>
        </w:numPr>
        <w:spacing w:after="0" w:line="240" w:lineRule="auto"/>
        <w:ind w:left="1003" w:hanging="283"/>
        <w:contextualSpacing w:val="0"/>
        <w:rPr>
          <w:b/>
          <w:sz w:val="24"/>
          <w:szCs w:val="24"/>
        </w:rPr>
      </w:pPr>
      <w:r w:rsidRPr="00260B00">
        <w:rPr>
          <w:b/>
          <w:sz w:val="24"/>
          <w:szCs w:val="24"/>
        </w:rPr>
        <w:t xml:space="preserve">Safely recruiting and supporting all those with any responsibility related to children and vulnerable adults within the Church </w:t>
      </w:r>
    </w:p>
    <w:p w14:paraId="46AC49EE" w14:textId="4B0D68EA" w:rsidR="006E3750" w:rsidRDefault="006E3750" w:rsidP="002D2B9A">
      <w:pPr>
        <w:spacing w:after="0" w:line="240" w:lineRule="auto"/>
        <w:ind w:left="1014"/>
        <w:rPr>
          <w:sz w:val="24"/>
          <w:szCs w:val="24"/>
        </w:rPr>
      </w:pPr>
      <w:r w:rsidRPr="00DD265D">
        <w:rPr>
          <w:sz w:val="24"/>
          <w:szCs w:val="24"/>
        </w:rPr>
        <w:t xml:space="preserve">We will select and vet all those with any responsibility related to children, young people and vulnerable adults within the </w:t>
      </w:r>
      <w:r w:rsidR="004D78A0" w:rsidRPr="00DD265D">
        <w:rPr>
          <w:sz w:val="24"/>
          <w:szCs w:val="24"/>
        </w:rPr>
        <w:t xml:space="preserve">Diocese of Exeter and </w:t>
      </w:r>
      <w:r w:rsidR="009E0497">
        <w:rPr>
          <w:sz w:val="24"/>
          <w:szCs w:val="24"/>
        </w:rPr>
        <w:t xml:space="preserve">[PCC OF XXXX]  </w:t>
      </w:r>
      <w:r w:rsidRPr="00DD265D">
        <w:rPr>
          <w:sz w:val="24"/>
          <w:szCs w:val="24"/>
        </w:rPr>
        <w:t>, in accordance with the House of Bishops safeguarding policy and practice guidance and will train and equip Church Officers</w:t>
      </w:r>
      <w:r w:rsidR="004D78A0" w:rsidRPr="00DD265D">
        <w:rPr>
          <w:sz w:val="24"/>
          <w:szCs w:val="24"/>
        </w:rPr>
        <w:t xml:space="preserve"> and </w:t>
      </w:r>
      <w:r w:rsidR="009E0497">
        <w:rPr>
          <w:sz w:val="24"/>
          <w:szCs w:val="24"/>
        </w:rPr>
        <w:t xml:space="preserve">[PCC OF XXXX]  </w:t>
      </w:r>
      <w:r w:rsidR="004D78A0" w:rsidRPr="00DD265D">
        <w:rPr>
          <w:sz w:val="24"/>
          <w:szCs w:val="24"/>
        </w:rPr>
        <w:t xml:space="preserve"> employees</w:t>
      </w:r>
      <w:r w:rsidRPr="00DD265D">
        <w:rPr>
          <w:sz w:val="24"/>
          <w:szCs w:val="24"/>
        </w:rPr>
        <w:t xml:space="preserve"> to have the confidence and skills they need to care and support children, young people and vulnerable adults and to recognise and respond to abuse. This will be done by providing and coordinating consistent and accessible safeguarding training in accordance with House of Bishops safeguarding policy and practice guidance. </w:t>
      </w:r>
    </w:p>
    <w:p w14:paraId="07F55965" w14:textId="77777777" w:rsidR="002D2B9A" w:rsidRPr="00DD265D" w:rsidRDefault="002D2B9A" w:rsidP="00260B00">
      <w:pPr>
        <w:spacing w:after="0" w:line="240" w:lineRule="auto"/>
        <w:ind w:left="1014"/>
        <w:rPr>
          <w:sz w:val="24"/>
          <w:szCs w:val="24"/>
        </w:rPr>
      </w:pPr>
    </w:p>
    <w:p w14:paraId="5A9D0C4C" w14:textId="77777777" w:rsidR="006E3750" w:rsidRPr="00260B00" w:rsidRDefault="006E3750" w:rsidP="00260B00">
      <w:pPr>
        <w:pStyle w:val="ListParagraph"/>
        <w:numPr>
          <w:ilvl w:val="1"/>
          <w:numId w:val="28"/>
        </w:numPr>
        <w:spacing w:after="0" w:line="240" w:lineRule="auto"/>
        <w:ind w:left="1003" w:hanging="283"/>
        <w:contextualSpacing w:val="0"/>
        <w:rPr>
          <w:b/>
          <w:sz w:val="24"/>
          <w:szCs w:val="24"/>
        </w:rPr>
      </w:pPr>
      <w:r w:rsidRPr="00260B00">
        <w:rPr>
          <w:b/>
          <w:sz w:val="24"/>
          <w:szCs w:val="24"/>
        </w:rPr>
        <w:lastRenderedPageBreak/>
        <w:t xml:space="preserve">Responding promptly to every safeguarding concern or allegation </w:t>
      </w:r>
    </w:p>
    <w:p w14:paraId="55ED9B78" w14:textId="4A9CFFDD" w:rsidR="006E3750" w:rsidRPr="002D2B9A" w:rsidRDefault="006E3750" w:rsidP="002D2B9A">
      <w:pPr>
        <w:spacing w:after="0" w:line="240" w:lineRule="auto"/>
        <w:ind w:left="1014"/>
        <w:rPr>
          <w:sz w:val="24"/>
          <w:szCs w:val="24"/>
        </w:rPr>
      </w:pPr>
      <w:r w:rsidRPr="00DD265D">
        <w:rPr>
          <w:sz w:val="24"/>
          <w:szCs w:val="24"/>
        </w:rPr>
        <w:t xml:space="preserve">Anyone who brings any safeguarding suspicion, concern, knowledge or allegation of current or non-current abuse to the notice of the </w:t>
      </w:r>
      <w:r w:rsidR="004D78A0" w:rsidRPr="00DD265D">
        <w:rPr>
          <w:sz w:val="24"/>
          <w:szCs w:val="24"/>
        </w:rPr>
        <w:t>Diocese of Exeter</w:t>
      </w:r>
      <w:r w:rsidRPr="00DD265D">
        <w:rPr>
          <w:sz w:val="24"/>
          <w:szCs w:val="24"/>
        </w:rPr>
        <w:t xml:space="preserve"> will be responded to respectfully and in a timely manner, in line with statutory child and adult safeguarding procedures and the House of Bishops safeguarding policy and practice guidance. All safeguarding work will be recorded in line with the House of Bishops safeguarding practice guidance. All suspicions, concerns, knowledge or allegations, </w:t>
      </w:r>
      <w:r w:rsidR="00715D2C" w:rsidRPr="00DD265D">
        <w:rPr>
          <w:sz w:val="24"/>
          <w:szCs w:val="24"/>
        </w:rPr>
        <w:t>which</w:t>
      </w:r>
      <w:r w:rsidRPr="00DD265D">
        <w:rPr>
          <w:sz w:val="24"/>
          <w:szCs w:val="24"/>
        </w:rPr>
        <w:t xml:space="preserve"> reach the threshold for reporting to the statutory authorities, will be reported via the diocesan safeguarding adviser or designated safeguarding adviser/officer in another church body to the appropriate statutory authorities. This will be done irrespective of the status of the person.  All Church Officers will cooperate with the statutory authorities in all cases. In responding to concerns or allegations of abuse relating to Church Officers, the </w:t>
      </w:r>
      <w:r w:rsidR="004D78A0" w:rsidRPr="00DD265D">
        <w:rPr>
          <w:sz w:val="24"/>
          <w:szCs w:val="24"/>
        </w:rPr>
        <w:t>Diocese of Exeter</w:t>
      </w:r>
      <w:r w:rsidRPr="00DD265D">
        <w:rPr>
          <w:sz w:val="24"/>
          <w:szCs w:val="24"/>
        </w:rPr>
        <w:t xml:space="preserve"> will act in accordance with the requirements of criminal, civil and ecclesiastical law, and so </w:t>
      </w:r>
      <w:r w:rsidRPr="002D2B9A">
        <w:rPr>
          <w:sz w:val="24"/>
          <w:szCs w:val="24"/>
        </w:rPr>
        <w:t xml:space="preserve">will respect the rights and uphold the safeguards afforded in these, both to the victim/survivor and the subject of concerns or allegations. </w:t>
      </w:r>
    </w:p>
    <w:p w14:paraId="22A5315F" w14:textId="77777777" w:rsidR="002D2B9A" w:rsidRPr="002D2B9A" w:rsidRDefault="002D2B9A" w:rsidP="00260B00">
      <w:pPr>
        <w:spacing w:after="0" w:line="240" w:lineRule="auto"/>
        <w:ind w:left="1014"/>
        <w:rPr>
          <w:sz w:val="24"/>
          <w:szCs w:val="24"/>
        </w:rPr>
      </w:pPr>
    </w:p>
    <w:p w14:paraId="17723EF6" w14:textId="77777777" w:rsidR="006E3750" w:rsidRPr="00260B00" w:rsidRDefault="006E3750" w:rsidP="00260B00">
      <w:pPr>
        <w:pStyle w:val="ListParagraph"/>
        <w:numPr>
          <w:ilvl w:val="1"/>
          <w:numId w:val="28"/>
        </w:numPr>
        <w:spacing w:after="0" w:line="240" w:lineRule="auto"/>
        <w:ind w:left="1003" w:hanging="283"/>
        <w:contextualSpacing w:val="0"/>
        <w:rPr>
          <w:b/>
          <w:sz w:val="24"/>
          <w:szCs w:val="24"/>
        </w:rPr>
      </w:pPr>
      <w:r w:rsidRPr="00260B00">
        <w:rPr>
          <w:b/>
          <w:sz w:val="24"/>
          <w:szCs w:val="24"/>
        </w:rPr>
        <w:t>Caring pastorally for victims/survivors of abuse and other affected persons</w:t>
      </w:r>
    </w:p>
    <w:p w14:paraId="14E61A38" w14:textId="77777777" w:rsidR="006E3750" w:rsidRPr="002D2B9A" w:rsidRDefault="006E3750" w:rsidP="00260B00">
      <w:pPr>
        <w:spacing w:after="0" w:line="240" w:lineRule="auto"/>
        <w:ind w:left="1014"/>
        <w:rPr>
          <w:sz w:val="24"/>
          <w:szCs w:val="24"/>
        </w:rPr>
      </w:pPr>
      <w:r w:rsidRPr="002D2B9A">
        <w:rPr>
          <w:sz w:val="24"/>
          <w:szCs w:val="24"/>
        </w:rPr>
        <w:t xml:space="preserve">We will endeavour to offer care and support to all those that have been abused, regardless of the type of abuse, when or where it occurred.  </w:t>
      </w:r>
    </w:p>
    <w:p w14:paraId="5A888852" w14:textId="77777777" w:rsidR="006E3750" w:rsidRPr="002D2B9A" w:rsidRDefault="006E3750" w:rsidP="002D2B9A">
      <w:pPr>
        <w:spacing w:after="0" w:line="240" w:lineRule="auto"/>
        <w:ind w:left="1014"/>
        <w:rPr>
          <w:sz w:val="24"/>
          <w:szCs w:val="24"/>
        </w:rPr>
      </w:pPr>
      <w:r w:rsidRPr="002D2B9A">
        <w:rPr>
          <w:sz w:val="24"/>
          <w:szCs w:val="24"/>
        </w:rPr>
        <w:t xml:space="preserve">The </w:t>
      </w:r>
      <w:r w:rsidR="004D78A0" w:rsidRPr="002D2B9A">
        <w:rPr>
          <w:sz w:val="24"/>
          <w:szCs w:val="24"/>
        </w:rPr>
        <w:t>Diocese of Exeter</w:t>
      </w:r>
      <w:r w:rsidRPr="002D2B9A">
        <w:rPr>
          <w:sz w:val="24"/>
          <w:szCs w:val="24"/>
        </w:rPr>
        <w:t xml:space="preserve"> is committed to continuing to learn how to respond in a supportive and healing way to the needs of those who have suffered abuse.  Those who have suffered abuse within the </w:t>
      </w:r>
      <w:r w:rsidR="004D78A0" w:rsidRPr="002D2B9A">
        <w:rPr>
          <w:sz w:val="24"/>
          <w:szCs w:val="24"/>
        </w:rPr>
        <w:t>Diocese of Exeter</w:t>
      </w:r>
      <w:r w:rsidRPr="002D2B9A">
        <w:rPr>
          <w:sz w:val="24"/>
          <w:szCs w:val="24"/>
        </w:rPr>
        <w:t xml:space="preserve"> will receive a compassionate response, be listened to and be taken seriously. The Church will respond to any disclosure of abuse in accordance with House of Bishops policy and practice guidance. This will be done in collaboration with the relevant statutory agencies in accordance with criminal, civil and ecclesiastical law.  They will be offered appropriate pastoral care, counselling and support - according to the agreed need. An appropriate pastoral response to the family, parish, congregation or order will be considered, with due regard to the right of privacy of those directly involved, and to the administration of justice. </w:t>
      </w:r>
    </w:p>
    <w:p w14:paraId="64D0861B" w14:textId="77777777" w:rsidR="002D2B9A" w:rsidRPr="002D2B9A" w:rsidRDefault="002D2B9A" w:rsidP="00260B00">
      <w:pPr>
        <w:spacing w:after="0" w:line="240" w:lineRule="auto"/>
        <w:ind w:left="1014"/>
        <w:rPr>
          <w:sz w:val="24"/>
          <w:szCs w:val="24"/>
        </w:rPr>
      </w:pPr>
    </w:p>
    <w:p w14:paraId="42E2918C" w14:textId="77777777" w:rsidR="006E3750" w:rsidRPr="00260B00" w:rsidRDefault="006E3750" w:rsidP="00260B00">
      <w:pPr>
        <w:pStyle w:val="ListParagraph"/>
        <w:numPr>
          <w:ilvl w:val="1"/>
          <w:numId w:val="28"/>
        </w:numPr>
        <w:spacing w:after="0" w:line="240" w:lineRule="auto"/>
        <w:ind w:left="1003" w:hanging="283"/>
        <w:contextualSpacing w:val="0"/>
        <w:rPr>
          <w:b/>
          <w:sz w:val="24"/>
          <w:szCs w:val="24"/>
        </w:rPr>
      </w:pPr>
      <w:r w:rsidRPr="00260B00">
        <w:rPr>
          <w:b/>
          <w:sz w:val="24"/>
          <w:szCs w:val="24"/>
        </w:rPr>
        <w:t>Caring pastorally for those who are the subject of concerns or allegations of abuse and other affected persons</w:t>
      </w:r>
    </w:p>
    <w:p w14:paraId="08F686F2" w14:textId="77777777" w:rsidR="006E3750" w:rsidRPr="002D2B9A" w:rsidRDefault="006E3750" w:rsidP="002D2B9A">
      <w:pPr>
        <w:spacing w:after="0" w:line="240" w:lineRule="auto"/>
        <w:ind w:left="1014"/>
        <w:rPr>
          <w:sz w:val="24"/>
          <w:szCs w:val="24"/>
        </w:rPr>
      </w:pPr>
      <w:r w:rsidRPr="002D2B9A">
        <w:rPr>
          <w:sz w:val="24"/>
          <w:szCs w:val="24"/>
        </w:rPr>
        <w:t xml:space="preserve">The </w:t>
      </w:r>
      <w:r w:rsidR="004D78A0" w:rsidRPr="002D2B9A">
        <w:rPr>
          <w:sz w:val="24"/>
          <w:szCs w:val="24"/>
        </w:rPr>
        <w:t xml:space="preserve">Diocese of Exeter </w:t>
      </w:r>
      <w:r w:rsidRPr="002D2B9A">
        <w:rPr>
          <w:sz w:val="24"/>
          <w:szCs w:val="24"/>
        </w:rPr>
        <w:t xml:space="preserve">and its Church Officers, in exercising its responsibilities in respect of suspicions, concerns, knowledge or allegations of abuse, will endeavour to respect the rights under criminal, civil and ecclesiastical law of an accused Church Officer including the clergy. A legal presumption of innocence will be maintained during the statutory and Church inquiry processes. As the process progresses additional assessment, therapy </w:t>
      </w:r>
      <w:r w:rsidRPr="00DD265D">
        <w:rPr>
          <w:sz w:val="24"/>
          <w:szCs w:val="24"/>
        </w:rPr>
        <w:t xml:space="preserve">and support services may be offered. The </w:t>
      </w:r>
      <w:r w:rsidR="004D78A0" w:rsidRPr="00DD265D">
        <w:rPr>
          <w:sz w:val="24"/>
          <w:szCs w:val="24"/>
        </w:rPr>
        <w:t>Diocese of Exeter</w:t>
      </w:r>
      <w:r w:rsidRPr="00DD265D">
        <w:rPr>
          <w:sz w:val="24"/>
          <w:szCs w:val="24"/>
        </w:rPr>
        <w:t xml:space="preserve"> will take responsibility for ensuring that steps are taken to protect others when any Church Officer is considered a risk to children, young people and vulnerable adults. This will be done by working to mitigate any identified risks according to a safeguarding agreement. Church Officers who are the subject of concerns or allegations of abuse belong to families, congregations and church communities. We will be mindful of the need to provide support to members of families, parishes and congregations affected by the Church Officers in </w:t>
      </w:r>
      <w:r w:rsidRPr="002D2B9A">
        <w:rPr>
          <w:sz w:val="24"/>
          <w:szCs w:val="24"/>
        </w:rPr>
        <w:t xml:space="preserve">such situations. </w:t>
      </w:r>
    </w:p>
    <w:p w14:paraId="5508E578" w14:textId="77777777" w:rsidR="002D2B9A" w:rsidRPr="002D2B9A" w:rsidRDefault="002D2B9A" w:rsidP="00260B00">
      <w:pPr>
        <w:spacing w:after="0" w:line="240" w:lineRule="auto"/>
        <w:ind w:left="1014"/>
        <w:rPr>
          <w:sz w:val="24"/>
          <w:szCs w:val="24"/>
        </w:rPr>
      </w:pPr>
    </w:p>
    <w:p w14:paraId="74A3B8A5" w14:textId="77777777" w:rsidR="006E3750" w:rsidRPr="00260B00" w:rsidRDefault="006E3750" w:rsidP="00260B00">
      <w:pPr>
        <w:pStyle w:val="ListParagraph"/>
        <w:numPr>
          <w:ilvl w:val="1"/>
          <w:numId w:val="28"/>
        </w:numPr>
        <w:spacing w:after="0" w:line="240" w:lineRule="auto"/>
        <w:ind w:left="1003" w:hanging="283"/>
        <w:contextualSpacing w:val="0"/>
        <w:rPr>
          <w:b/>
          <w:sz w:val="24"/>
          <w:szCs w:val="24"/>
        </w:rPr>
      </w:pPr>
      <w:r w:rsidRPr="00260B00">
        <w:rPr>
          <w:b/>
          <w:sz w:val="24"/>
          <w:szCs w:val="24"/>
        </w:rPr>
        <w:t xml:space="preserve">Responding to those that may pose a present risk to others  </w:t>
      </w:r>
    </w:p>
    <w:p w14:paraId="47EF7DC3" w14:textId="713F5294" w:rsidR="006E3750" w:rsidRPr="002D2B9A" w:rsidRDefault="006E3750" w:rsidP="002D2B9A">
      <w:pPr>
        <w:spacing w:after="0" w:line="240" w:lineRule="auto"/>
        <w:ind w:left="1014"/>
        <w:rPr>
          <w:sz w:val="24"/>
          <w:szCs w:val="24"/>
        </w:rPr>
      </w:pPr>
      <w:r w:rsidRPr="002D2B9A">
        <w:rPr>
          <w:sz w:val="24"/>
          <w:szCs w:val="24"/>
        </w:rPr>
        <w:t xml:space="preserve">Our churches, based on the message of the gospel, open its doors to all. It will therefore endeavour to offer pastoral care and support to any member of the church community </w:t>
      </w:r>
      <w:r w:rsidR="004811AD" w:rsidRPr="002D2B9A">
        <w:rPr>
          <w:sz w:val="24"/>
          <w:szCs w:val="24"/>
        </w:rPr>
        <w:t>who</w:t>
      </w:r>
      <w:r w:rsidRPr="002D2B9A">
        <w:rPr>
          <w:sz w:val="24"/>
          <w:szCs w:val="24"/>
        </w:rPr>
        <w:t xml:space="preserve"> may present a known risk.  We will ensure that any risk has been assessed and is being managed in a safeguarding agreement in accordance with House of Bishops policy and practice guidance. This will be done in collaboration with the relevant statutory agencies in accordance with criminal, civil and ecclesiastical law. </w:t>
      </w:r>
    </w:p>
    <w:p w14:paraId="10E5289A" w14:textId="77777777" w:rsidR="002D2B9A" w:rsidRPr="00DD265D" w:rsidRDefault="002D2B9A" w:rsidP="00260B00">
      <w:pPr>
        <w:spacing w:after="0" w:line="240" w:lineRule="auto"/>
        <w:ind w:left="1014"/>
        <w:rPr>
          <w:sz w:val="24"/>
          <w:szCs w:val="24"/>
        </w:rPr>
      </w:pPr>
    </w:p>
    <w:p w14:paraId="49B88A5D" w14:textId="77777777" w:rsidR="006E3750" w:rsidRPr="00DD265D" w:rsidRDefault="00767815" w:rsidP="00260B00">
      <w:pPr>
        <w:pStyle w:val="ListParagraph"/>
        <w:numPr>
          <w:ilvl w:val="0"/>
          <w:numId w:val="28"/>
        </w:numPr>
        <w:spacing w:after="0" w:line="240" w:lineRule="auto"/>
        <w:ind w:left="709" w:hanging="709"/>
        <w:contextualSpacing w:val="0"/>
        <w:rPr>
          <w:b/>
          <w:color w:val="0070C0"/>
          <w:sz w:val="24"/>
          <w:szCs w:val="24"/>
        </w:rPr>
      </w:pPr>
      <w:r w:rsidRPr="00DD265D">
        <w:rPr>
          <w:b/>
          <w:color w:val="0070C0"/>
          <w:sz w:val="24"/>
          <w:szCs w:val="24"/>
        </w:rPr>
        <w:t>Putting the Policy Into A</w:t>
      </w:r>
      <w:r w:rsidR="006E3750" w:rsidRPr="00DD265D">
        <w:rPr>
          <w:b/>
          <w:color w:val="0070C0"/>
          <w:sz w:val="24"/>
          <w:szCs w:val="24"/>
        </w:rPr>
        <w:t xml:space="preserve">ction </w:t>
      </w:r>
    </w:p>
    <w:p w14:paraId="7519790F" w14:textId="77777777" w:rsidR="002D2B9A" w:rsidRDefault="006E3750" w:rsidP="007C19BA">
      <w:pPr>
        <w:spacing w:after="0" w:line="240" w:lineRule="auto"/>
        <w:ind w:left="720"/>
        <w:rPr>
          <w:sz w:val="24"/>
          <w:szCs w:val="24"/>
        </w:rPr>
      </w:pPr>
      <w:r w:rsidRPr="00DD265D">
        <w:rPr>
          <w:sz w:val="24"/>
          <w:szCs w:val="24"/>
        </w:rPr>
        <w:t xml:space="preserve">All parts of the </w:t>
      </w:r>
      <w:r w:rsidR="000A04D5" w:rsidRPr="00DD265D">
        <w:rPr>
          <w:sz w:val="24"/>
          <w:szCs w:val="24"/>
        </w:rPr>
        <w:t>Diocese of Exeter</w:t>
      </w:r>
      <w:r w:rsidRPr="00DD265D">
        <w:rPr>
          <w:sz w:val="24"/>
          <w:szCs w:val="24"/>
        </w:rPr>
        <w:t xml:space="preserve">, including Parochial Church </w:t>
      </w:r>
      <w:r w:rsidR="00715D2C" w:rsidRPr="00DD265D">
        <w:rPr>
          <w:sz w:val="24"/>
          <w:szCs w:val="24"/>
        </w:rPr>
        <w:t>Councils, are</w:t>
      </w:r>
      <w:r w:rsidRPr="00DD265D">
        <w:rPr>
          <w:sz w:val="24"/>
          <w:szCs w:val="24"/>
        </w:rPr>
        <w:t xml:space="preserve"> required to adopt or take account of this Policy Statement within their own safeguarding policy. The Policy Statement will actively underpin all safeguarding work within the </w:t>
      </w:r>
      <w:r w:rsidR="000A04D5" w:rsidRPr="00DD265D">
        <w:rPr>
          <w:sz w:val="24"/>
          <w:szCs w:val="24"/>
        </w:rPr>
        <w:t>Diocese of Exeter</w:t>
      </w:r>
      <w:r w:rsidRPr="00DD265D">
        <w:rPr>
          <w:sz w:val="24"/>
          <w:szCs w:val="24"/>
        </w:rPr>
        <w:t xml:space="preserve"> and the drive to improve safeguarding practice.  </w:t>
      </w:r>
    </w:p>
    <w:p w14:paraId="72486B81" w14:textId="77777777" w:rsidR="002D2B9A" w:rsidRDefault="002D2B9A" w:rsidP="007C19BA">
      <w:pPr>
        <w:spacing w:after="0" w:line="240" w:lineRule="auto"/>
        <w:ind w:left="720"/>
        <w:rPr>
          <w:sz w:val="24"/>
          <w:szCs w:val="24"/>
        </w:rPr>
      </w:pPr>
    </w:p>
    <w:p w14:paraId="47A0FA89" w14:textId="55C14387" w:rsidR="006E3750" w:rsidRPr="00DD265D" w:rsidRDefault="006E3750" w:rsidP="00260B00">
      <w:pPr>
        <w:spacing w:after="0" w:line="240" w:lineRule="auto"/>
        <w:ind w:left="720"/>
        <w:rPr>
          <w:sz w:val="24"/>
          <w:szCs w:val="24"/>
        </w:rPr>
      </w:pPr>
      <w:r w:rsidRPr="00DD265D">
        <w:rPr>
          <w:sz w:val="24"/>
          <w:szCs w:val="24"/>
        </w:rPr>
        <w:t xml:space="preserve">We will ensure that: </w:t>
      </w:r>
    </w:p>
    <w:p w14:paraId="05B83111" w14:textId="77777777" w:rsidR="006E3750" w:rsidRPr="00DD265D" w:rsidRDefault="006E3750"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All </w:t>
      </w:r>
      <w:r w:rsidR="000A04D5" w:rsidRPr="00DD265D">
        <w:rPr>
          <w:sz w:val="24"/>
          <w:szCs w:val="24"/>
        </w:rPr>
        <w:t xml:space="preserve">Diocese of Exeter </w:t>
      </w:r>
      <w:r w:rsidRPr="00DD265D">
        <w:rPr>
          <w:sz w:val="24"/>
          <w:szCs w:val="24"/>
        </w:rPr>
        <w:t xml:space="preserve">Church Officers have access to and understand </w:t>
      </w:r>
      <w:r w:rsidR="009D10F8">
        <w:rPr>
          <w:sz w:val="24"/>
          <w:szCs w:val="24"/>
        </w:rPr>
        <w:t>this Policy Statement.</w:t>
      </w:r>
    </w:p>
    <w:p w14:paraId="063EFDBF" w14:textId="77777777" w:rsidR="006E3750" w:rsidRPr="00DD265D" w:rsidRDefault="006E3750" w:rsidP="00260B00">
      <w:pPr>
        <w:pStyle w:val="ListParagraph"/>
        <w:numPr>
          <w:ilvl w:val="0"/>
          <w:numId w:val="27"/>
        </w:numPr>
        <w:spacing w:after="0" w:line="240" w:lineRule="auto"/>
        <w:ind w:left="1077" w:hanging="357"/>
        <w:contextualSpacing w:val="0"/>
        <w:rPr>
          <w:sz w:val="24"/>
          <w:szCs w:val="24"/>
        </w:rPr>
      </w:pPr>
      <w:r w:rsidRPr="00DD265D">
        <w:rPr>
          <w:sz w:val="24"/>
          <w:szCs w:val="24"/>
        </w:rPr>
        <w:t xml:space="preserve">The Policy Statement is promoted and publicised across the </w:t>
      </w:r>
      <w:r w:rsidR="000A04D5" w:rsidRPr="00DD265D">
        <w:rPr>
          <w:sz w:val="24"/>
          <w:szCs w:val="24"/>
        </w:rPr>
        <w:t>Diocese of Exeter</w:t>
      </w:r>
      <w:r w:rsidRPr="00DD265D">
        <w:rPr>
          <w:sz w:val="24"/>
          <w:szCs w:val="24"/>
        </w:rPr>
        <w:t xml:space="preserve"> and its churches</w:t>
      </w:r>
      <w:r w:rsidR="009D10F8">
        <w:rPr>
          <w:sz w:val="24"/>
          <w:szCs w:val="24"/>
        </w:rPr>
        <w:t>.</w:t>
      </w:r>
    </w:p>
    <w:p w14:paraId="39992E14" w14:textId="77777777" w:rsidR="006E3750" w:rsidRPr="00DD265D" w:rsidRDefault="006E3750" w:rsidP="00260B00">
      <w:pPr>
        <w:pStyle w:val="ListParagraph"/>
        <w:numPr>
          <w:ilvl w:val="0"/>
          <w:numId w:val="27"/>
        </w:numPr>
        <w:spacing w:after="0" w:line="240" w:lineRule="auto"/>
        <w:ind w:left="1077" w:hanging="357"/>
        <w:contextualSpacing w:val="0"/>
        <w:rPr>
          <w:sz w:val="24"/>
          <w:szCs w:val="24"/>
        </w:rPr>
      </w:pPr>
      <w:r w:rsidRPr="00DD265D">
        <w:rPr>
          <w:sz w:val="24"/>
          <w:szCs w:val="24"/>
        </w:rPr>
        <w:t>The Church’s safeguarding message is communic</w:t>
      </w:r>
      <w:r w:rsidR="000A04D5" w:rsidRPr="00DD265D">
        <w:rPr>
          <w:sz w:val="24"/>
          <w:szCs w:val="24"/>
        </w:rPr>
        <w:t>ated as reflected</w:t>
      </w:r>
      <w:r w:rsidR="009D10F8">
        <w:rPr>
          <w:sz w:val="24"/>
          <w:szCs w:val="24"/>
        </w:rPr>
        <w:t xml:space="preserve"> in the policy.</w:t>
      </w:r>
    </w:p>
    <w:p w14:paraId="448976C1" w14:textId="77777777" w:rsidR="006E3750" w:rsidRPr="00DD265D" w:rsidRDefault="006E3750" w:rsidP="00260B00">
      <w:pPr>
        <w:pStyle w:val="ListParagraph"/>
        <w:numPr>
          <w:ilvl w:val="0"/>
          <w:numId w:val="27"/>
        </w:numPr>
        <w:spacing w:after="0" w:line="240" w:lineRule="auto"/>
        <w:ind w:left="1077" w:hanging="357"/>
        <w:contextualSpacing w:val="0"/>
        <w:rPr>
          <w:sz w:val="24"/>
          <w:szCs w:val="24"/>
        </w:rPr>
      </w:pPr>
      <w:r w:rsidRPr="00DD265D">
        <w:rPr>
          <w:sz w:val="24"/>
          <w:szCs w:val="24"/>
        </w:rPr>
        <w:t>We will have a “Promoting a Safer Church” action plan in place that sets out, in line with national and local priorities, how the policy is being put into action and is reviewed regularly and will support churches and church groups across the Diocese in implementing this policy at a local level.</w:t>
      </w:r>
    </w:p>
    <w:p w14:paraId="689D9A82" w14:textId="01559AE4" w:rsidR="000A04D5" w:rsidRDefault="000A04D5" w:rsidP="007C19BA">
      <w:pPr>
        <w:pStyle w:val="ListParagraph"/>
        <w:numPr>
          <w:ilvl w:val="0"/>
          <w:numId w:val="27"/>
        </w:numPr>
        <w:spacing w:after="0" w:line="240" w:lineRule="auto"/>
        <w:ind w:left="1077" w:hanging="357"/>
        <w:contextualSpacing w:val="0"/>
        <w:rPr>
          <w:sz w:val="24"/>
          <w:szCs w:val="24"/>
        </w:rPr>
      </w:pPr>
      <w:r w:rsidRPr="00DD265D">
        <w:rPr>
          <w:sz w:val="24"/>
          <w:szCs w:val="24"/>
        </w:rPr>
        <w:t xml:space="preserve">All employees of </w:t>
      </w:r>
      <w:r w:rsidR="009E0497">
        <w:rPr>
          <w:sz w:val="24"/>
          <w:szCs w:val="24"/>
        </w:rPr>
        <w:t xml:space="preserve">[PCC OF XXXX]  </w:t>
      </w:r>
      <w:r w:rsidRPr="00DD265D">
        <w:rPr>
          <w:sz w:val="24"/>
          <w:szCs w:val="24"/>
        </w:rPr>
        <w:t xml:space="preserve"> will be required to complete safeguarding training commensurate to their role in accordance with the National Church of England Safeguarding Training programme and as a minimum all employees will be expected to complete the Basic Safeguarding Training and update training as required.</w:t>
      </w:r>
      <w:r w:rsidR="002D2B9A">
        <w:rPr>
          <w:sz w:val="24"/>
          <w:szCs w:val="24"/>
        </w:rPr>
        <w:t xml:space="preserve"> Failure to complete mandatory training may result in management action.</w:t>
      </w:r>
    </w:p>
    <w:p w14:paraId="1F8005C7" w14:textId="77777777" w:rsidR="002D2B9A" w:rsidRPr="00DD265D" w:rsidRDefault="002D2B9A" w:rsidP="00260B00">
      <w:pPr>
        <w:pStyle w:val="ListParagraph"/>
        <w:spacing w:after="0" w:line="240" w:lineRule="auto"/>
        <w:ind w:left="1077"/>
        <w:contextualSpacing w:val="0"/>
        <w:rPr>
          <w:sz w:val="24"/>
          <w:szCs w:val="24"/>
        </w:rPr>
      </w:pPr>
    </w:p>
    <w:p w14:paraId="013D699D" w14:textId="77777777" w:rsidR="006E3750" w:rsidRPr="00DD265D" w:rsidRDefault="006E3750" w:rsidP="00260B00">
      <w:pPr>
        <w:spacing w:after="0" w:line="240" w:lineRule="auto"/>
        <w:ind w:left="709"/>
        <w:rPr>
          <w:rFonts w:cstheme="minorHAnsi"/>
          <w:b/>
          <w:sz w:val="24"/>
          <w:szCs w:val="24"/>
          <w:u w:val="single"/>
        </w:rPr>
      </w:pPr>
      <w:r w:rsidRPr="00DD265D">
        <w:rPr>
          <w:rFonts w:cstheme="minorHAnsi"/>
          <w:b/>
          <w:sz w:val="24"/>
          <w:szCs w:val="24"/>
          <w:u w:val="single"/>
        </w:rPr>
        <w:t>Practice guidance</w:t>
      </w:r>
    </w:p>
    <w:p w14:paraId="555AB1ED" w14:textId="6B57A9DA" w:rsidR="002D2B9A" w:rsidRPr="00DD265D" w:rsidRDefault="006E3750" w:rsidP="00260B00">
      <w:pPr>
        <w:spacing w:after="0" w:line="240" w:lineRule="auto"/>
        <w:ind w:left="709"/>
        <w:rPr>
          <w:rFonts w:cstheme="minorHAnsi"/>
          <w:sz w:val="24"/>
          <w:szCs w:val="24"/>
        </w:rPr>
      </w:pPr>
      <w:r w:rsidRPr="00DD265D">
        <w:rPr>
          <w:rFonts w:cstheme="minorHAnsi"/>
          <w:sz w:val="24"/>
          <w:szCs w:val="24"/>
        </w:rPr>
        <w:t xml:space="preserve">Latest versions of the Church of England’s Safeguarding documents can be found at: </w:t>
      </w:r>
    </w:p>
    <w:p w14:paraId="7BE495D1" w14:textId="77777777" w:rsidR="006E3750" w:rsidRPr="00260B00" w:rsidRDefault="006E3750" w:rsidP="00260B00">
      <w:pPr>
        <w:spacing w:after="0" w:line="240" w:lineRule="auto"/>
        <w:ind w:left="709"/>
        <w:rPr>
          <w:rFonts w:cstheme="minorHAnsi"/>
          <w:i/>
          <w:iCs/>
          <w:color w:val="0070C0"/>
          <w:sz w:val="24"/>
          <w:szCs w:val="24"/>
        </w:rPr>
      </w:pPr>
      <w:hyperlink r:id="rId10" w:history="1">
        <w:r w:rsidRPr="00260B00">
          <w:rPr>
            <w:rStyle w:val="Hyperlink"/>
            <w:rFonts w:cstheme="minorHAnsi"/>
            <w:i/>
            <w:iCs/>
            <w:color w:val="0070C0"/>
            <w:sz w:val="24"/>
            <w:szCs w:val="24"/>
          </w:rPr>
          <w:t>Safeguarding Policy Statements &amp; Practice Guidance</w:t>
        </w:r>
      </w:hyperlink>
    </w:p>
    <w:p w14:paraId="0B545FEA" w14:textId="77777777" w:rsidR="006E3750" w:rsidRPr="00DD265D" w:rsidRDefault="006E3750" w:rsidP="00260B00">
      <w:pPr>
        <w:spacing w:after="0" w:line="240" w:lineRule="auto"/>
        <w:ind w:left="709"/>
        <w:rPr>
          <w:rFonts w:cstheme="minorHAnsi"/>
          <w:sz w:val="24"/>
          <w:szCs w:val="24"/>
        </w:rPr>
      </w:pPr>
      <w:r w:rsidRPr="00DD265D">
        <w:rPr>
          <w:rFonts w:cstheme="minorHAnsi"/>
          <w:sz w:val="24"/>
          <w:szCs w:val="24"/>
        </w:rPr>
        <w:t>Diocese of Exeter safeguarding documents and resources can be found at:</w:t>
      </w:r>
    </w:p>
    <w:p w14:paraId="3EF03BF2" w14:textId="77777777" w:rsidR="006E3750" w:rsidRDefault="006E3750" w:rsidP="002D2B9A">
      <w:pPr>
        <w:spacing w:after="0" w:line="240" w:lineRule="auto"/>
        <w:ind w:left="709"/>
        <w:rPr>
          <w:rFonts w:cstheme="minorHAnsi"/>
          <w:i/>
          <w:iCs/>
          <w:color w:val="0070C0"/>
          <w:sz w:val="24"/>
          <w:szCs w:val="24"/>
        </w:rPr>
      </w:pPr>
      <w:hyperlink r:id="rId11" w:history="1">
        <w:r w:rsidRPr="00260B00">
          <w:rPr>
            <w:rStyle w:val="Hyperlink"/>
            <w:rFonts w:cstheme="minorHAnsi"/>
            <w:i/>
            <w:iCs/>
            <w:color w:val="0070C0"/>
            <w:sz w:val="24"/>
            <w:szCs w:val="24"/>
          </w:rPr>
          <w:t>Safeguarding and DBS - Diocese of Exeter</w:t>
        </w:r>
      </w:hyperlink>
      <w:r w:rsidRPr="00260B00">
        <w:rPr>
          <w:rFonts w:cstheme="minorHAnsi"/>
          <w:i/>
          <w:iCs/>
          <w:color w:val="0070C0"/>
          <w:sz w:val="24"/>
          <w:szCs w:val="24"/>
        </w:rPr>
        <w:t xml:space="preserve"> </w:t>
      </w:r>
    </w:p>
    <w:p w14:paraId="1F00DAA7" w14:textId="77777777" w:rsidR="002D2B9A" w:rsidRPr="00260B00" w:rsidRDefault="002D2B9A" w:rsidP="00260B00">
      <w:pPr>
        <w:spacing w:after="0" w:line="240" w:lineRule="auto"/>
        <w:ind w:left="709"/>
        <w:rPr>
          <w:rFonts w:cstheme="minorHAnsi"/>
          <w:i/>
          <w:iCs/>
          <w:color w:val="0070C0"/>
          <w:sz w:val="24"/>
          <w:szCs w:val="24"/>
        </w:rPr>
      </w:pPr>
    </w:p>
    <w:p w14:paraId="213885A3" w14:textId="768B052B" w:rsidR="000A04D5" w:rsidRDefault="000A19FE" w:rsidP="00260B00">
      <w:pPr>
        <w:spacing w:after="0" w:line="240" w:lineRule="auto"/>
        <w:ind w:left="720"/>
        <w:rPr>
          <w:sz w:val="24"/>
          <w:szCs w:val="24"/>
        </w:rPr>
      </w:pPr>
      <w:r w:rsidRPr="00DD265D">
        <w:rPr>
          <w:sz w:val="24"/>
          <w:szCs w:val="24"/>
        </w:rPr>
        <w:t xml:space="preserve">If you have any concerns or </w:t>
      </w:r>
      <w:r w:rsidR="00715D2C" w:rsidRPr="00DD265D">
        <w:rPr>
          <w:sz w:val="24"/>
          <w:szCs w:val="24"/>
        </w:rPr>
        <w:t>questions,</w:t>
      </w:r>
      <w:r w:rsidRPr="00DD265D">
        <w:rPr>
          <w:sz w:val="24"/>
          <w:szCs w:val="24"/>
        </w:rPr>
        <w:t xml:space="preserve"> please contact the Diocesan Safeguarding </w:t>
      </w:r>
      <w:r w:rsidR="00CD0E94" w:rsidRPr="00DD265D">
        <w:rPr>
          <w:sz w:val="24"/>
          <w:szCs w:val="24"/>
        </w:rPr>
        <w:t>T</w:t>
      </w:r>
      <w:r w:rsidRPr="00DD265D">
        <w:rPr>
          <w:sz w:val="24"/>
          <w:szCs w:val="24"/>
        </w:rPr>
        <w:t>eam</w:t>
      </w:r>
      <w:r w:rsidR="000A04D5" w:rsidRPr="00DD265D">
        <w:rPr>
          <w:sz w:val="24"/>
          <w:szCs w:val="24"/>
        </w:rPr>
        <w:t>:</w:t>
      </w:r>
    </w:p>
    <w:p w14:paraId="7A193028" w14:textId="77777777" w:rsidR="009E0497" w:rsidRPr="00DD265D" w:rsidRDefault="009E0497" w:rsidP="00260B00">
      <w:pPr>
        <w:spacing w:after="0" w:line="240" w:lineRule="auto"/>
        <w:ind w:left="720"/>
        <w:rPr>
          <w:sz w:val="24"/>
          <w:szCs w:val="24"/>
        </w:rPr>
      </w:pPr>
    </w:p>
    <w:tbl>
      <w:tblPr>
        <w:tblStyle w:val="TableGrid"/>
        <w:tblW w:w="8466" w:type="dxa"/>
        <w:tblInd w:w="704" w:type="dxa"/>
        <w:tblLook w:val="04A0" w:firstRow="1" w:lastRow="0" w:firstColumn="1" w:lastColumn="0" w:noHBand="0" w:noVBand="1"/>
      </w:tblPr>
      <w:tblGrid>
        <w:gridCol w:w="3084"/>
        <w:gridCol w:w="1045"/>
        <w:gridCol w:w="4337"/>
      </w:tblGrid>
      <w:tr w:rsidR="002D2B9A" w:rsidRPr="00DD265D" w14:paraId="01A85289" w14:textId="77777777" w:rsidTr="001F0028">
        <w:trPr>
          <w:trHeight w:val="936"/>
        </w:trPr>
        <w:tc>
          <w:tcPr>
            <w:tcW w:w="3084" w:type="dxa"/>
          </w:tcPr>
          <w:p w14:paraId="74796039" w14:textId="46A0B5A3" w:rsidR="002D2B9A" w:rsidRPr="00DD265D" w:rsidRDefault="002D2B9A" w:rsidP="002D2B9A">
            <w:pPr>
              <w:rPr>
                <w:sz w:val="24"/>
                <w:szCs w:val="24"/>
              </w:rPr>
            </w:pPr>
            <w:r>
              <w:rPr>
                <w:sz w:val="24"/>
                <w:szCs w:val="24"/>
              </w:rPr>
              <w:t>General Safeguarding enquiries</w:t>
            </w:r>
          </w:p>
        </w:tc>
        <w:tc>
          <w:tcPr>
            <w:tcW w:w="1045" w:type="dxa"/>
          </w:tcPr>
          <w:p w14:paraId="6F6D57E0" w14:textId="003DD9FC" w:rsidR="002D2B9A" w:rsidRPr="00DD265D" w:rsidRDefault="002D2B9A" w:rsidP="002D2B9A">
            <w:pPr>
              <w:rPr>
                <w:sz w:val="24"/>
                <w:szCs w:val="24"/>
              </w:rPr>
            </w:pPr>
            <w:r>
              <w:rPr>
                <w:sz w:val="24"/>
                <w:szCs w:val="24"/>
              </w:rPr>
              <w:t>01392 294975</w:t>
            </w:r>
          </w:p>
        </w:tc>
        <w:tc>
          <w:tcPr>
            <w:tcW w:w="4337" w:type="dxa"/>
          </w:tcPr>
          <w:p w14:paraId="50D11F3D" w14:textId="6AE6207F" w:rsidR="002D2B9A" w:rsidRPr="00DD265D" w:rsidDel="005D42A3" w:rsidRDefault="002D2B9A" w:rsidP="002D2B9A">
            <w:pPr>
              <w:ind w:left="-24"/>
              <w:rPr>
                <w:sz w:val="24"/>
                <w:szCs w:val="24"/>
              </w:rPr>
            </w:pPr>
            <w:r>
              <w:rPr>
                <w:sz w:val="24"/>
                <w:szCs w:val="24"/>
              </w:rPr>
              <w:t>safeguardingenquiry@exeter.anglican.org</w:t>
            </w:r>
          </w:p>
        </w:tc>
      </w:tr>
    </w:tbl>
    <w:p w14:paraId="5243DEE0" w14:textId="77777777" w:rsidR="00D01595" w:rsidRPr="00DD265D" w:rsidRDefault="00D01595" w:rsidP="00260B00">
      <w:pPr>
        <w:spacing w:after="0" w:line="240" w:lineRule="auto"/>
        <w:jc w:val="both"/>
        <w:rPr>
          <w:sz w:val="24"/>
          <w:szCs w:val="24"/>
        </w:rPr>
      </w:pPr>
    </w:p>
    <w:sectPr w:rsidR="00D01595" w:rsidRPr="00DD265D" w:rsidSect="00260B00">
      <w:headerReference w:type="default" r:id="rId12"/>
      <w:footerReference w:type="default" r:id="rId13"/>
      <w:headerReference w:type="first" r:id="rId14"/>
      <w:pgSz w:w="11906" w:h="16838"/>
      <w:pgMar w:top="1290" w:right="1440" w:bottom="1247" w:left="144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A31E" w14:textId="77777777" w:rsidR="00991D9E" w:rsidRDefault="00991D9E">
      <w:pPr>
        <w:spacing w:after="0" w:line="240" w:lineRule="auto"/>
      </w:pPr>
      <w:r>
        <w:separator/>
      </w:r>
    </w:p>
  </w:endnote>
  <w:endnote w:type="continuationSeparator" w:id="0">
    <w:p w14:paraId="0B023660" w14:textId="77777777" w:rsidR="00991D9E" w:rsidRDefault="0099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color w:val="7F7F7F" w:themeColor="background1" w:themeShade="7F"/>
        <w:spacing w:val="60"/>
      </w:rPr>
    </w:sdtEndPr>
    <w:sdtContent>
      <w:p w14:paraId="4875A9A3" w14:textId="2AD97A8F" w:rsidR="009636AA" w:rsidRDefault="000A19FE" w:rsidP="00554C4F">
        <w:pPr>
          <w:pStyle w:val="Footer"/>
          <w:pBdr>
            <w:top w:val="single" w:sz="4" w:space="1" w:color="D9D9D9" w:themeColor="background1" w:themeShade="D9"/>
          </w:pBdr>
          <w:rPr>
            <w:sz w:val="24"/>
            <w:szCs w:val="24"/>
          </w:rPr>
        </w:pPr>
        <w:r w:rsidRPr="00C53C42">
          <w:rPr>
            <w:sz w:val="24"/>
            <w:szCs w:val="24"/>
          </w:rPr>
          <w:t>Safeguarding</w:t>
        </w:r>
        <w:r w:rsidR="00D01595" w:rsidRPr="00C53C42">
          <w:rPr>
            <w:sz w:val="24"/>
            <w:szCs w:val="24"/>
          </w:rPr>
          <w:t xml:space="preserve"> Policy</w:t>
        </w:r>
        <w:r w:rsidR="00214EB6" w:rsidRPr="00C53C42">
          <w:rPr>
            <w:sz w:val="24"/>
            <w:szCs w:val="24"/>
          </w:rPr>
          <w:tab/>
        </w:r>
        <w:r w:rsidR="00780E3F" w:rsidRPr="00C53C42">
          <w:rPr>
            <w:sz w:val="24"/>
            <w:szCs w:val="24"/>
          </w:rPr>
          <w:fldChar w:fldCharType="begin"/>
        </w:r>
        <w:r w:rsidR="00780E3F" w:rsidRPr="00C53C42">
          <w:rPr>
            <w:sz w:val="24"/>
            <w:szCs w:val="24"/>
          </w:rPr>
          <w:instrText xml:space="preserve"> PAGE   \* MERGEFORMAT </w:instrText>
        </w:r>
        <w:r w:rsidR="00780E3F" w:rsidRPr="00C53C42">
          <w:rPr>
            <w:sz w:val="24"/>
            <w:szCs w:val="24"/>
          </w:rPr>
          <w:fldChar w:fldCharType="separate"/>
        </w:r>
        <w:r w:rsidR="00DA4E14">
          <w:rPr>
            <w:noProof/>
            <w:sz w:val="24"/>
            <w:szCs w:val="24"/>
          </w:rPr>
          <w:t>6</w:t>
        </w:r>
        <w:r w:rsidR="00780E3F" w:rsidRPr="00C53C42">
          <w:rPr>
            <w:noProof/>
            <w:sz w:val="24"/>
            <w:szCs w:val="24"/>
          </w:rPr>
          <w:fldChar w:fldCharType="end"/>
        </w:r>
      </w:p>
      <w:p w14:paraId="1AF9DBB9" w14:textId="125B9AAE" w:rsidR="007D57ED" w:rsidRPr="00C53C42" w:rsidRDefault="00260B00" w:rsidP="00554C4F">
        <w:pPr>
          <w:pStyle w:val="Footer"/>
          <w:pBdr>
            <w:top w:val="single" w:sz="4" w:space="1" w:color="D9D9D9" w:themeColor="background1" w:themeShade="D9"/>
          </w:pBdr>
          <w:rPr>
            <w:sz w:val="24"/>
            <w:szCs w:val="24"/>
          </w:rPr>
        </w:pPr>
        <w:r>
          <w:rPr>
            <w:sz w:val="24"/>
            <w:szCs w:val="24"/>
          </w:rPr>
          <w:t>June</w:t>
        </w:r>
        <w:r w:rsidR="007C19BA">
          <w:rPr>
            <w:sz w:val="24"/>
            <w:szCs w:val="24"/>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B59C" w14:textId="77777777" w:rsidR="00991D9E" w:rsidRDefault="00991D9E">
      <w:pPr>
        <w:spacing w:after="0" w:line="240" w:lineRule="auto"/>
      </w:pPr>
      <w:r>
        <w:separator/>
      </w:r>
    </w:p>
  </w:footnote>
  <w:footnote w:type="continuationSeparator" w:id="0">
    <w:p w14:paraId="09759820" w14:textId="77777777" w:rsidR="00991D9E" w:rsidRDefault="0099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6898" w14:textId="77777777" w:rsidR="009E0497" w:rsidRPr="0015506D" w:rsidRDefault="009E0497" w:rsidP="009E0497">
    <w:pPr>
      <w:pStyle w:val="Header"/>
      <w:rPr>
        <w:noProof/>
        <w:lang w:eastAsia="en-GB"/>
      </w:rPr>
    </w:pPr>
    <w:r w:rsidRPr="0015506D">
      <w:rPr>
        <w:noProof/>
        <w:lang w:eastAsia="en-GB"/>
      </w:rPr>
      <w:t>[PCC/BENEFICE/MISSION COMMUNITY OF XXXX]</w:t>
    </w:r>
  </w:p>
  <w:p w14:paraId="053C5116" w14:textId="77777777" w:rsidR="009E0497" w:rsidRPr="00F307A2" w:rsidRDefault="009E0497" w:rsidP="009E0497">
    <w:pPr>
      <w:pStyle w:val="Header"/>
      <w:rPr>
        <w:color w:val="FFFFFF" w:themeColor="background1"/>
        <w:sz w:val="18"/>
        <w:szCs w:val="18"/>
      </w:rPr>
    </w:pPr>
    <w:r w:rsidRPr="00F307A2">
      <w:rPr>
        <w:color w:val="FFFFFF" w:themeColor="background1"/>
        <w:sz w:val="18"/>
        <w:szCs w:val="18"/>
      </w:rPr>
      <w:t>.</w:t>
    </w:r>
  </w:p>
  <w:p w14:paraId="1C7C0577" w14:textId="3EDE000B" w:rsidR="000C2819" w:rsidRDefault="000C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B94C" w14:textId="3FD93091" w:rsidR="009E0497" w:rsidRPr="0015506D" w:rsidRDefault="009E0497" w:rsidP="009E0497">
    <w:pPr>
      <w:pStyle w:val="Header"/>
      <w:rPr>
        <w:noProof/>
        <w:lang w:eastAsia="en-GB"/>
      </w:rPr>
    </w:pPr>
    <w:r w:rsidRPr="0015506D">
      <w:rPr>
        <w:noProof/>
        <w:lang w:eastAsia="en-GB"/>
      </w:rPr>
      <w:t>[PCC/BENEFICE/MISSION COMMUNITY OF XXXX]</w:t>
    </w:r>
  </w:p>
  <w:p w14:paraId="49546D0E" w14:textId="77777777" w:rsidR="009E0497" w:rsidRPr="00F307A2" w:rsidRDefault="009E0497" w:rsidP="009E0497">
    <w:pPr>
      <w:pStyle w:val="Header"/>
      <w:rPr>
        <w:color w:val="FFFFFF" w:themeColor="background1"/>
        <w:sz w:val="18"/>
        <w:szCs w:val="18"/>
      </w:rPr>
    </w:pPr>
    <w:r w:rsidRPr="00F307A2">
      <w:rPr>
        <w:color w:val="FFFFFF" w:themeColor="background1"/>
        <w:sz w:val="18"/>
        <w:szCs w:val="18"/>
      </w:rPr>
      <w:t>.</w:t>
    </w:r>
  </w:p>
  <w:p w14:paraId="06FBA93C" w14:textId="46E880C3" w:rsidR="00DD265D" w:rsidRPr="00C67A40" w:rsidRDefault="00DD265D" w:rsidP="00DD265D">
    <w:pPr>
      <w:spacing w:line="256" w:lineRule="auto"/>
      <w:rPr>
        <w:rFonts w:ascii="Calibri" w:eastAsia="Calibri" w:hAnsi="Calibri" w:cs="Times New Roman"/>
        <w:sz w:val="24"/>
        <w:szCs w:val="24"/>
      </w:rPr>
    </w:pPr>
    <w:r w:rsidRPr="00C67A40">
      <w:rPr>
        <w:rFonts w:ascii="Calibri" w:eastAsia="Calibri" w:hAnsi="Calibri" w:cs="Times New Roman"/>
        <w:sz w:val="24"/>
        <w:szCs w:val="24"/>
      </w:rPr>
      <w:t xml:space="preserve">                                                                            </w:t>
    </w:r>
    <w:r>
      <w:rPr>
        <w:rFonts w:ascii="Calibri" w:eastAsia="Calibri" w:hAnsi="Calibri" w:cs="Times New Roman"/>
        <w:sz w:val="24"/>
        <w:szCs w:val="24"/>
      </w:rPr>
      <w:t xml:space="preserve"> </w:t>
    </w:r>
    <w:r w:rsidRPr="00C67A40">
      <w:rPr>
        <w:rFonts w:ascii="Calibri" w:eastAsia="Calibri" w:hAnsi="Calibri"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F3331"/>
    <w:multiLevelType w:val="hybridMultilevel"/>
    <w:tmpl w:val="18BEA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27F96"/>
    <w:multiLevelType w:val="hybridMultilevel"/>
    <w:tmpl w:val="FF80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809B5"/>
    <w:multiLevelType w:val="hybridMultilevel"/>
    <w:tmpl w:val="3DAEC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C06245"/>
    <w:multiLevelType w:val="hybridMultilevel"/>
    <w:tmpl w:val="9D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6716C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CC6394"/>
    <w:multiLevelType w:val="hybridMultilevel"/>
    <w:tmpl w:val="EBA605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C32B1E"/>
    <w:multiLevelType w:val="hybridMultilevel"/>
    <w:tmpl w:val="9A90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73455">
    <w:abstractNumId w:val="25"/>
  </w:num>
  <w:num w:numId="2" w16cid:durableId="542333249">
    <w:abstractNumId w:val="6"/>
  </w:num>
  <w:num w:numId="3" w16cid:durableId="1677146660">
    <w:abstractNumId w:val="12"/>
  </w:num>
  <w:num w:numId="4" w16cid:durableId="464739398">
    <w:abstractNumId w:val="15"/>
  </w:num>
  <w:num w:numId="5" w16cid:durableId="849684206">
    <w:abstractNumId w:val="11"/>
  </w:num>
  <w:num w:numId="6" w16cid:durableId="835539334">
    <w:abstractNumId w:val="2"/>
  </w:num>
  <w:num w:numId="7" w16cid:durableId="1689408440">
    <w:abstractNumId w:val="26"/>
  </w:num>
  <w:num w:numId="8" w16cid:durableId="2052419578">
    <w:abstractNumId w:val="3"/>
  </w:num>
  <w:num w:numId="9" w16cid:durableId="1605334929">
    <w:abstractNumId w:val="9"/>
  </w:num>
  <w:num w:numId="10" w16cid:durableId="1346129589">
    <w:abstractNumId w:val="10"/>
  </w:num>
  <w:num w:numId="11" w16cid:durableId="890264715">
    <w:abstractNumId w:val="14"/>
  </w:num>
  <w:num w:numId="12" w16cid:durableId="2063140007">
    <w:abstractNumId w:val="0"/>
  </w:num>
  <w:num w:numId="13" w16cid:durableId="522062620">
    <w:abstractNumId w:val="19"/>
  </w:num>
  <w:num w:numId="14" w16cid:durableId="1232077430">
    <w:abstractNumId w:val="16"/>
  </w:num>
  <w:num w:numId="15" w16cid:durableId="701366749">
    <w:abstractNumId w:val="27"/>
  </w:num>
  <w:num w:numId="16" w16cid:durableId="2129885890">
    <w:abstractNumId w:val="24"/>
  </w:num>
  <w:num w:numId="17" w16cid:durableId="754324688">
    <w:abstractNumId w:val="17"/>
  </w:num>
  <w:num w:numId="18" w16cid:durableId="1697654028">
    <w:abstractNumId w:val="20"/>
  </w:num>
  <w:num w:numId="19" w16cid:durableId="1538197288">
    <w:abstractNumId w:val="22"/>
  </w:num>
  <w:num w:numId="20" w16cid:durableId="75245928">
    <w:abstractNumId w:val="4"/>
  </w:num>
  <w:num w:numId="21" w16cid:durableId="2016495754">
    <w:abstractNumId w:val="7"/>
  </w:num>
  <w:num w:numId="22" w16cid:durableId="908613519">
    <w:abstractNumId w:val="21"/>
  </w:num>
  <w:num w:numId="23" w16cid:durableId="606154210">
    <w:abstractNumId w:val="5"/>
  </w:num>
  <w:num w:numId="24" w16cid:durableId="256402762">
    <w:abstractNumId w:val="13"/>
  </w:num>
  <w:num w:numId="25" w16cid:durableId="192040548">
    <w:abstractNumId w:val="18"/>
  </w:num>
  <w:num w:numId="26" w16cid:durableId="1495994464">
    <w:abstractNumId w:val="28"/>
  </w:num>
  <w:num w:numId="27" w16cid:durableId="1708139077">
    <w:abstractNumId w:val="1"/>
  </w:num>
  <w:num w:numId="28" w16cid:durableId="1101754485">
    <w:abstractNumId w:val="23"/>
  </w:num>
  <w:num w:numId="29" w16cid:durableId="39539459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48A1"/>
    <w:rsid w:val="00017552"/>
    <w:rsid w:val="00020319"/>
    <w:rsid w:val="00031328"/>
    <w:rsid w:val="00036E6A"/>
    <w:rsid w:val="0007072F"/>
    <w:rsid w:val="000A04D5"/>
    <w:rsid w:val="000A19FE"/>
    <w:rsid w:val="000C2819"/>
    <w:rsid w:val="000C65F7"/>
    <w:rsid w:val="000D369F"/>
    <w:rsid w:val="000E6EB8"/>
    <w:rsid w:val="000F0C5A"/>
    <w:rsid w:val="001A479D"/>
    <w:rsid w:val="001C4719"/>
    <w:rsid w:val="001E4CF4"/>
    <w:rsid w:val="001F32F8"/>
    <w:rsid w:val="00214EB6"/>
    <w:rsid w:val="00226EDD"/>
    <w:rsid w:val="00260B00"/>
    <w:rsid w:val="00282924"/>
    <w:rsid w:val="002969B6"/>
    <w:rsid w:val="002B0F60"/>
    <w:rsid w:val="002B5BFD"/>
    <w:rsid w:val="002D2B9A"/>
    <w:rsid w:val="002D6FB6"/>
    <w:rsid w:val="002D7E73"/>
    <w:rsid w:val="002E103A"/>
    <w:rsid w:val="002E1808"/>
    <w:rsid w:val="003174B6"/>
    <w:rsid w:val="003226EF"/>
    <w:rsid w:val="003264D0"/>
    <w:rsid w:val="00331311"/>
    <w:rsid w:val="003431B1"/>
    <w:rsid w:val="00347691"/>
    <w:rsid w:val="00350300"/>
    <w:rsid w:val="00355EB3"/>
    <w:rsid w:val="00367855"/>
    <w:rsid w:val="00372508"/>
    <w:rsid w:val="0039078D"/>
    <w:rsid w:val="003A392D"/>
    <w:rsid w:val="003B0EE1"/>
    <w:rsid w:val="003E386A"/>
    <w:rsid w:val="004078A3"/>
    <w:rsid w:val="00435FE9"/>
    <w:rsid w:val="00440443"/>
    <w:rsid w:val="00440CD8"/>
    <w:rsid w:val="0045012B"/>
    <w:rsid w:val="004811AD"/>
    <w:rsid w:val="00492A23"/>
    <w:rsid w:val="004A7607"/>
    <w:rsid w:val="004B3F27"/>
    <w:rsid w:val="004C1123"/>
    <w:rsid w:val="004C4627"/>
    <w:rsid w:val="004D78A0"/>
    <w:rsid w:val="004F4BEB"/>
    <w:rsid w:val="00502E24"/>
    <w:rsid w:val="00506BA0"/>
    <w:rsid w:val="00511EDD"/>
    <w:rsid w:val="00522DC6"/>
    <w:rsid w:val="00533B6C"/>
    <w:rsid w:val="00541F1D"/>
    <w:rsid w:val="00554C4F"/>
    <w:rsid w:val="005905D4"/>
    <w:rsid w:val="005A1B7D"/>
    <w:rsid w:val="005A6258"/>
    <w:rsid w:val="005C24CB"/>
    <w:rsid w:val="005D42A3"/>
    <w:rsid w:val="005D7A29"/>
    <w:rsid w:val="005E21A3"/>
    <w:rsid w:val="005F5E30"/>
    <w:rsid w:val="005F6E01"/>
    <w:rsid w:val="00610D89"/>
    <w:rsid w:val="00614FC7"/>
    <w:rsid w:val="00655431"/>
    <w:rsid w:val="006731CB"/>
    <w:rsid w:val="006B6FC9"/>
    <w:rsid w:val="006C16B6"/>
    <w:rsid w:val="006C303A"/>
    <w:rsid w:val="006C636B"/>
    <w:rsid w:val="006E3750"/>
    <w:rsid w:val="00715D2C"/>
    <w:rsid w:val="00726EDF"/>
    <w:rsid w:val="00742470"/>
    <w:rsid w:val="00767815"/>
    <w:rsid w:val="0077092F"/>
    <w:rsid w:val="00780E3F"/>
    <w:rsid w:val="00785DE4"/>
    <w:rsid w:val="00787099"/>
    <w:rsid w:val="00790A08"/>
    <w:rsid w:val="007B096D"/>
    <w:rsid w:val="007B572B"/>
    <w:rsid w:val="007C19BA"/>
    <w:rsid w:val="007D3FE7"/>
    <w:rsid w:val="007D57ED"/>
    <w:rsid w:val="007E6AA1"/>
    <w:rsid w:val="007F1BB6"/>
    <w:rsid w:val="00856D57"/>
    <w:rsid w:val="00861D8F"/>
    <w:rsid w:val="00881A88"/>
    <w:rsid w:val="00890EC7"/>
    <w:rsid w:val="00894672"/>
    <w:rsid w:val="008B7CAF"/>
    <w:rsid w:val="008D26A0"/>
    <w:rsid w:val="008E5093"/>
    <w:rsid w:val="008F15FD"/>
    <w:rsid w:val="008F4BE8"/>
    <w:rsid w:val="00921D52"/>
    <w:rsid w:val="009411A1"/>
    <w:rsid w:val="00957C01"/>
    <w:rsid w:val="00957FCB"/>
    <w:rsid w:val="009636AA"/>
    <w:rsid w:val="00984CDC"/>
    <w:rsid w:val="00991D9E"/>
    <w:rsid w:val="00997016"/>
    <w:rsid w:val="009A441F"/>
    <w:rsid w:val="009A576D"/>
    <w:rsid w:val="009D10F8"/>
    <w:rsid w:val="009E0497"/>
    <w:rsid w:val="009E3B46"/>
    <w:rsid w:val="00A03A13"/>
    <w:rsid w:val="00A0672D"/>
    <w:rsid w:val="00A2390C"/>
    <w:rsid w:val="00A310BD"/>
    <w:rsid w:val="00A56E0B"/>
    <w:rsid w:val="00A6117D"/>
    <w:rsid w:val="00A64FAF"/>
    <w:rsid w:val="00A706FA"/>
    <w:rsid w:val="00A75B05"/>
    <w:rsid w:val="00AA1A3D"/>
    <w:rsid w:val="00B20917"/>
    <w:rsid w:val="00B32A60"/>
    <w:rsid w:val="00B63C09"/>
    <w:rsid w:val="00B734B2"/>
    <w:rsid w:val="00B73FB5"/>
    <w:rsid w:val="00BB61BB"/>
    <w:rsid w:val="00BC03E2"/>
    <w:rsid w:val="00BD17D0"/>
    <w:rsid w:val="00BD3DCF"/>
    <w:rsid w:val="00BD5CE9"/>
    <w:rsid w:val="00C042D5"/>
    <w:rsid w:val="00C0521E"/>
    <w:rsid w:val="00C2029A"/>
    <w:rsid w:val="00C227BC"/>
    <w:rsid w:val="00C53C42"/>
    <w:rsid w:val="00C8107F"/>
    <w:rsid w:val="00CB1588"/>
    <w:rsid w:val="00CC524F"/>
    <w:rsid w:val="00CD0E94"/>
    <w:rsid w:val="00CE65F6"/>
    <w:rsid w:val="00D01595"/>
    <w:rsid w:val="00D17623"/>
    <w:rsid w:val="00D40622"/>
    <w:rsid w:val="00D42741"/>
    <w:rsid w:val="00D43C8C"/>
    <w:rsid w:val="00D7454C"/>
    <w:rsid w:val="00D84013"/>
    <w:rsid w:val="00DA4E14"/>
    <w:rsid w:val="00DA54DA"/>
    <w:rsid w:val="00DB208D"/>
    <w:rsid w:val="00DB43F8"/>
    <w:rsid w:val="00DD265D"/>
    <w:rsid w:val="00DE4D71"/>
    <w:rsid w:val="00DF3443"/>
    <w:rsid w:val="00DF4B24"/>
    <w:rsid w:val="00DF56D5"/>
    <w:rsid w:val="00DF784C"/>
    <w:rsid w:val="00E00302"/>
    <w:rsid w:val="00E3300A"/>
    <w:rsid w:val="00E643C5"/>
    <w:rsid w:val="00E65F8A"/>
    <w:rsid w:val="00E80405"/>
    <w:rsid w:val="00E83CD6"/>
    <w:rsid w:val="00E9050F"/>
    <w:rsid w:val="00ED0E29"/>
    <w:rsid w:val="00EE3DA2"/>
    <w:rsid w:val="00EF0942"/>
    <w:rsid w:val="00F2490F"/>
    <w:rsid w:val="00F26005"/>
    <w:rsid w:val="00F30939"/>
    <w:rsid w:val="00F326A1"/>
    <w:rsid w:val="00F40A70"/>
    <w:rsid w:val="00F578A8"/>
    <w:rsid w:val="00FA7337"/>
    <w:rsid w:val="00FA785A"/>
    <w:rsid w:val="00FB150A"/>
    <w:rsid w:val="00FB1CBA"/>
    <w:rsid w:val="00FB505E"/>
    <w:rsid w:val="00FD4E33"/>
    <w:rsid w:val="00FE641E"/>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AD271"/>
  <w15:chartTrackingRefBased/>
  <w15:docId w15:val="{24823B3F-3A7F-4E7D-8BC5-3792C595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Defterm">
    <w:name w:val="Defterm"/>
    <w:rsid w:val="00D01595"/>
    <w:rPr>
      <w:b/>
      <w:bCs w:val="0"/>
      <w:color w:val="000000"/>
      <w:sz w:val="22"/>
    </w:rPr>
  </w:style>
  <w:style w:type="character" w:styleId="FollowedHyperlink">
    <w:name w:val="FollowedHyperlink"/>
    <w:basedOn w:val="DefaultParagraphFont"/>
    <w:uiPriority w:val="99"/>
    <w:semiHidden/>
    <w:unhideWhenUsed/>
    <w:rsid w:val="00614FC7"/>
    <w:rPr>
      <w:color w:val="954F72" w:themeColor="followedHyperlink"/>
      <w:u w:val="single"/>
    </w:rPr>
  </w:style>
  <w:style w:type="character" w:styleId="UnresolvedMention">
    <w:name w:val="Unresolved Mention"/>
    <w:basedOn w:val="DefaultParagraphFont"/>
    <w:uiPriority w:val="99"/>
    <w:semiHidden/>
    <w:unhideWhenUsed/>
    <w:rsid w:val="005D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xeter.anglican.org/resources/safeguard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hurchofengland.org/clergy-office-holders/safeguarding-children-vulnerable-adults/national-policy-practice-guidance.aspx" TargetMode="External"/><Relationship Id="rId4" Type="http://schemas.openxmlformats.org/officeDocument/2006/relationships/styles" Target="styles.xml"/><Relationship Id="rId9" Type="http://schemas.openxmlformats.org/officeDocument/2006/relationships/hyperlink" Target="https://exeter.anglican.org/resources/safeguard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 A c t i v e ! 3 2 2 5 3 2 2 7 . 2 < / d o c u m e n t i d >  
     < s e n d e r i d > T E G A N . O S B O R N E - B R O W N < / s e n d e r i d >  
     < s e n d e r e m a i l > T E G A N . O S B O R N E - B R O W N @ M I C H E L M O R E S . C O M < / s e n d e r e m a i l >  
     < l a s t m o d i f i e d > 2 0 2 3 - 0 2 - 0 7 T 1 1 : 1 4 : 0 0 . 0 0 0 0 0 0 0 + 0 0 : 0 0 < / l a s t m o d i f i e d >  
     < d a t a b a s e > A c t i v e < / d a t a b a s e >  
 < / p r o p e r t i e s > 
</file>

<file path=customXml/itemProps1.xml><?xml version="1.0" encoding="utf-8"?>
<ds:datastoreItem xmlns:ds="http://schemas.openxmlformats.org/officeDocument/2006/customXml" ds:itemID="{2FBE9A37-F03E-48A0-A136-721B5D84C57F}">
  <ds:schemaRefs>
    <ds:schemaRef ds:uri="http://schemas.openxmlformats.org/officeDocument/2006/bibliography"/>
  </ds:schemaRefs>
</ds:datastoreItem>
</file>

<file path=customXml/itemProps2.xml><?xml version="1.0" encoding="utf-8"?>
<ds:datastoreItem xmlns:ds="http://schemas.openxmlformats.org/officeDocument/2006/customXml" ds:itemID="{720F352D-16DD-4F0E-9200-F09E0A251E4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2406</Words>
  <Characters>13330</Characters>
  <Application>Microsoft Office Word</Application>
  <DocSecurity>0</DocSecurity>
  <Lines>333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6</cp:revision>
  <cp:lastPrinted>2026-05-27T16:28:00Z</cp:lastPrinted>
  <dcterms:created xsi:type="dcterms:W3CDTF">2026-03-16T18:09:00Z</dcterms:created>
  <dcterms:modified xsi:type="dcterms:W3CDTF">2026-06-04T12:52:00Z</dcterms:modified>
</cp:coreProperties>
</file>